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BC6F95">
        <w:rPr>
          <w:rFonts w:ascii="Times New Roman" w:hAnsi="Times New Roman"/>
          <w:sz w:val="28"/>
          <w:szCs w:val="28"/>
        </w:rPr>
        <w:t>21.09.</w:t>
      </w:r>
      <w:r w:rsidR="00794AD5">
        <w:rPr>
          <w:rFonts w:ascii="Times New Roman" w:hAnsi="Times New Roman"/>
          <w:sz w:val="28"/>
          <w:szCs w:val="28"/>
        </w:rPr>
        <w:t>2016</w:t>
      </w:r>
      <w:r w:rsidR="004814E9">
        <w:rPr>
          <w:rFonts w:ascii="Times New Roman" w:hAnsi="Times New Roman"/>
          <w:sz w:val="28"/>
          <w:szCs w:val="28"/>
        </w:rPr>
        <w:t xml:space="preserve"> № </w:t>
      </w:r>
      <w:r w:rsidR="00BC6F95">
        <w:rPr>
          <w:rFonts w:ascii="Times New Roman" w:hAnsi="Times New Roman"/>
          <w:sz w:val="28"/>
          <w:szCs w:val="28"/>
        </w:rPr>
        <w:t>289</w:t>
      </w:r>
    </w:p>
    <w:p w:rsidR="00F9781D" w:rsidRDefault="008B4526" w:rsidP="008D0709">
      <w:pPr>
        <w:spacing w:after="0" w:line="240" w:lineRule="auto"/>
        <w:jc w:val="right"/>
        <w:rPr>
          <w:rFonts w:ascii="Times New Roman" w:hAnsi="Times New Roman"/>
          <w:sz w:val="28"/>
          <w:szCs w:val="28"/>
        </w:rPr>
      </w:pPr>
      <w:r>
        <w:rPr>
          <w:rFonts w:ascii="Times New Roman" w:hAnsi="Times New Roman"/>
          <w:sz w:val="28"/>
          <w:szCs w:val="28"/>
        </w:rPr>
        <w:t>(в ред. постановлени</w:t>
      </w:r>
      <w:r w:rsidR="00F9781D">
        <w:rPr>
          <w:rFonts w:ascii="Times New Roman" w:hAnsi="Times New Roman"/>
          <w:sz w:val="28"/>
          <w:szCs w:val="28"/>
        </w:rPr>
        <w:t>й</w:t>
      </w:r>
      <w:r>
        <w:rPr>
          <w:rFonts w:ascii="Times New Roman" w:hAnsi="Times New Roman"/>
          <w:sz w:val="28"/>
          <w:szCs w:val="28"/>
        </w:rPr>
        <w:t xml:space="preserve"> от 14.12.2016 № 443</w:t>
      </w:r>
      <w:r w:rsidR="00F9781D">
        <w:rPr>
          <w:rFonts w:ascii="Times New Roman" w:hAnsi="Times New Roman"/>
          <w:sz w:val="28"/>
          <w:szCs w:val="28"/>
        </w:rPr>
        <w:t>,</w:t>
      </w:r>
    </w:p>
    <w:p w:rsidR="008B4526" w:rsidRPr="00612BCD" w:rsidRDefault="00F9781D" w:rsidP="008D0709">
      <w:pPr>
        <w:spacing w:after="0" w:line="240" w:lineRule="auto"/>
        <w:jc w:val="right"/>
        <w:rPr>
          <w:rFonts w:ascii="Times New Roman" w:hAnsi="Times New Roman"/>
          <w:color w:val="000000" w:themeColor="text1"/>
          <w:sz w:val="28"/>
          <w:szCs w:val="28"/>
        </w:rPr>
      </w:pPr>
      <w:r w:rsidRPr="00612BCD">
        <w:rPr>
          <w:rFonts w:ascii="Times New Roman" w:hAnsi="Times New Roman"/>
          <w:color w:val="000000" w:themeColor="text1"/>
          <w:sz w:val="28"/>
          <w:szCs w:val="28"/>
        </w:rPr>
        <w:t xml:space="preserve">от </w:t>
      </w:r>
      <w:r w:rsidR="00612BCD" w:rsidRPr="00612BCD">
        <w:rPr>
          <w:rFonts w:ascii="Times New Roman" w:hAnsi="Times New Roman"/>
          <w:color w:val="000000" w:themeColor="text1"/>
          <w:sz w:val="28"/>
          <w:szCs w:val="28"/>
        </w:rPr>
        <w:t>12</w:t>
      </w:r>
      <w:r w:rsidRPr="00612BCD">
        <w:rPr>
          <w:rFonts w:ascii="Times New Roman" w:hAnsi="Times New Roman"/>
          <w:color w:val="000000" w:themeColor="text1"/>
          <w:sz w:val="28"/>
          <w:szCs w:val="28"/>
        </w:rPr>
        <w:t>.05.2017 №</w:t>
      </w:r>
      <w:r w:rsidR="00612BCD" w:rsidRPr="00612BCD">
        <w:rPr>
          <w:rFonts w:ascii="Times New Roman" w:hAnsi="Times New Roman"/>
          <w:color w:val="000000" w:themeColor="text1"/>
          <w:sz w:val="28"/>
          <w:szCs w:val="28"/>
        </w:rPr>
        <w:t xml:space="preserve"> 143</w:t>
      </w:r>
      <w:r w:rsidR="008B4526" w:rsidRPr="00612BCD">
        <w:rPr>
          <w:rFonts w:ascii="Times New Roman" w:hAnsi="Times New Roman"/>
          <w:color w:val="000000" w:themeColor="text1"/>
          <w:sz w:val="28"/>
          <w:szCs w:val="28"/>
        </w:rPr>
        <w:t>)</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794AD5">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8D0709" w:rsidRPr="00D72805" w:rsidRDefault="008D0709" w:rsidP="008D0709">
      <w:pPr>
        <w:spacing w:after="0" w:line="240" w:lineRule="auto"/>
        <w:rPr>
          <w:rFonts w:ascii="Times New Roman" w:hAnsi="Times New Roman"/>
          <w:sz w:val="24"/>
          <w:szCs w:val="24"/>
        </w:rPr>
      </w:pP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lastRenderedPageBreak/>
        <w:t>Оглавление</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 Общие положени</w:t>
      </w:r>
      <w:r>
        <w:rPr>
          <w:rFonts w:ascii="Times New Roman" w:hAnsi="Times New Roman"/>
          <w:sz w:val="24"/>
          <w:szCs w:val="24"/>
        </w:rPr>
        <w:t>я……………………………………………………………..……………</w:t>
      </w:r>
      <w:r w:rsidRPr="00F31E72">
        <w:rPr>
          <w:rFonts w:ascii="Times New Roman" w:hAnsi="Times New Roman"/>
          <w:sz w:val="24"/>
          <w:szCs w:val="24"/>
        </w:rPr>
        <w:t xml:space="preserve">8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2. Условия Кон</w:t>
      </w:r>
      <w:r>
        <w:rPr>
          <w:rFonts w:ascii="Times New Roman" w:hAnsi="Times New Roman"/>
          <w:sz w:val="24"/>
          <w:szCs w:val="24"/>
        </w:rPr>
        <w:t>курса……………………………..…………………………………</w:t>
      </w:r>
      <w:r w:rsidRPr="00F31E72">
        <w:rPr>
          <w:rFonts w:ascii="Times New Roman" w:hAnsi="Times New Roman"/>
          <w:sz w:val="24"/>
          <w:szCs w:val="24"/>
        </w:rPr>
        <w:t xml:space="preserve">………  10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2.4. Обязательства Концессионера </w:t>
      </w:r>
      <w:r>
        <w:rPr>
          <w:rFonts w:ascii="Times New Roman" w:hAnsi="Times New Roman"/>
          <w:sz w:val="24"/>
          <w:szCs w:val="24"/>
        </w:rPr>
        <w:t>…………………………………</w:t>
      </w:r>
      <w:r w:rsidRPr="00F31E72">
        <w:rPr>
          <w:rFonts w:ascii="Times New Roman" w:hAnsi="Times New Roman"/>
          <w:sz w:val="24"/>
          <w:szCs w:val="24"/>
        </w:rPr>
        <w:t>………………………10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F31E72">
        <w:rPr>
          <w:rFonts w:ascii="Times New Roman" w:hAnsi="Times New Roman"/>
          <w:sz w:val="24"/>
          <w:szCs w:val="24"/>
        </w:rPr>
        <w:t>………………………….12</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F31E72">
        <w:rPr>
          <w:rFonts w:ascii="Times New Roman" w:hAnsi="Times New Roman"/>
          <w:sz w:val="24"/>
          <w:szCs w:val="24"/>
        </w:rPr>
        <w:t xml:space="preserve">…12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2.11. Размер концессионной платы </w:t>
      </w:r>
      <w:r>
        <w:rPr>
          <w:rFonts w:ascii="Times New Roman" w:hAnsi="Times New Roman"/>
          <w:sz w:val="24"/>
          <w:szCs w:val="24"/>
        </w:rPr>
        <w:t>…………………………………………</w:t>
      </w:r>
      <w:r w:rsidRPr="00F31E72">
        <w:rPr>
          <w:rFonts w:ascii="Times New Roman" w:hAnsi="Times New Roman"/>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Fonts w:ascii="Times New Roman" w:hAnsi="Times New Roman"/>
          <w:sz w:val="24"/>
          <w:szCs w:val="24"/>
        </w:rPr>
        <w:t>2.12.</w:t>
      </w:r>
      <w:bookmarkStart w:id="0" w:name="_Toc438562704"/>
      <w:r w:rsidRPr="00F31E72">
        <w:rPr>
          <w:rFonts w:ascii="Times New Roman" w:hAnsi="Times New Roman"/>
          <w:sz w:val="24"/>
          <w:szCs w:val="24"/>
        </w:rPr>
        <w:t xml:space="preserve"> </w:t>
      </w:r>
      <w:r w:rsidRPr="00F31E72">
        <w:rPr>
          <w:rStyle w:val="23"/>
          <w:rFonts w:ascii="Times New Roman" w:eastAsia="Calibri" w:hAnsi="Times New Roman"/>
          <w:b w:val="0"/>
          <w:i w:val="0"/>
          <w:sz w:val="24"/>
          <w:szCs w:val="24"/>
        </w:rPr>
        <w:t>Задание и основные мероприятия</w:t>
      </w:r>
      <w:bookmarkEnd w:id="0"/>
      <w:r w:rsidRPr="00F31E72">
        <w:rPr>
          <w:rStyle w:val="23"/>
          <w:rFonts w:ascii="Times New Roman" w:eastAsia="Calibri" w:hAnsi="Times New Roman"/>
          <w:b w:val="0"/>
          <w:i w:val="0"/>
          <w:sz w:val="24"/>
          <w:szCs w:val="24"/>
        </w:rPr>
        <w:t xml:space="preserve">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sz w:val="24"/>
          <w:szCs w:val="24"/>
        </w:rPr>
      </w:pPr>
      <w:r w:rsidRPr="00F31E72">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……………………...13</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sz w:val="24"/>
          <w:szCs w:val="24"/>
        </w:rPr>
        <w:t xml:space="preserve">2.15.  </w:t>
      </w:r>
      <w:r w:rsidRPr="00F31E72">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………………………………………………………………..13</w:t>
      </w:r>
    </w:p>
    <w:p w:rsidR="00F31E72" w:rsidRPr="00F31E72" w:rsidRDefault="00F31E72" w:rsidP="00F31E72">
      <w:pPr>
        <w:spacing w:after="0" w:line="240" w:lineRule="auto"/>
        <w:rPr>
          <w:rFonts w:ascii="Times New Roman" w:hAnsi="Times New Roman"/>
          <w:sz w:val="24"/>
          <w:szCs w:val="24"/>
        </w:rPr>
      </w:pPr>
      <w:r w:rsidRPr="00F31E72">
        <w:rPr>
          <w:rStyle w:val="23"/>
          <w:rFonts w:ascii="Times New Roman" w:eastAsia="Calibri" w:hAnsi="Times New Roman"/>
          <w:b w:val="0"/>
          <w:i w:val="0"/>
          <w:color w:val="000000" w:themeColor="text1"/>
          <w:sz w:val="24"/>
          <w:szCs w:val="24"/>
        </w:rPr>
        <w:t xml:space="preserve">2.16. </w:t>
      </w:r>
      <w:r w:rsidRPr="00F31E72">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F31E72">
        <w:rPr>
          <w:rStyle w:val="23"/>
          <w:rFonts w:ascii="Times New Roman" w:eastAsia="Calibri" w:hAnsi="Times New Roman"/>
          <w:b w:val="0"/>
          <w:i w:val="0"/>
          <w:sz w:val="24"/>
          <w:szCs w:val="24"/>
        </w:rPr>
        <w:t>…………………………………………....1</w:t>
      </w:r>
      <w:r w:rsidR="00D46AF8">
        <w:rPr>
          <w:rStyle w:val="23"/>
          <w:rFonts w:ascii="Times New Roman" w:eastAsia="Calibri" w:hAnsi="Times New Roman"/>
          <w:b w:val="0"/>
          <w:i w:val="0"/>
          <w:sz w:val="24"/>
          <w:szCs w:val="24"/>
        </w:rPr>
        <w:t>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2.18. </w:t>
      </w:r>
      <w:r w:rsidRPr="00F31E72">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F31E72" w:rsidRPr="00F31E72" w:rsidRDefault="00F31E72" w:rsidP="00F31E72">
      <w:pPr>
        <w:spacing w:after="0" w:line="240" w:lineRule="auto"/>
        <w:rPr>
          <w:rStyle w:val="23"/>
          <w:rFonts w:ascii="Times New Roman" w:eastAsia="Calibri" w:hAnsi="Times New Roman"/>
          <w:i w:val="0"/>
          <w:color w:val="000000" w:themeColor="text1"/>
          <w:sz w:val="24"/>
          <w:szCs w:val="24"/>
        </w:rPr>
      </w:pPr>
      <w:r w:rsidRPr="00F31E72">
        <w:rPr>
          <w:rStyle w:val="23"/>
          <w:rFonts w:ascii="Times New Roman" w:eastAsia="Calibri" w:hAnsi="Times New Roman"/>
          <w:b w:val="0"/>
          <w:i w:val="0"/>
          <w:color w:val="000000" w:themeColor="text1"/>
          <w:sz w:val="24"/>
          <w:szCs w:val="24"/>
        </w:rPr>
        <w:t>3.</w:t>
      </w:r>
      <w:r w:rsidRPr="00F31E72">
        <w:rPr>
          <w:rStyle w:val="23"/>
          <w:rFonts w:ascii="Times New Roman" w:eastAsia="Calibri" w:hAnsi="Times New Roman"/>
          <w:i w:val="0"/>
          <w:color w:val="000000" w:themeColor="text1"/>
          <w:sz w:val="24"/>
          <w:szCs w:val="24"/>
        </w:rPr>
        <w:t xml:space="preserve">  </w:t>
      </w:r>
      <w:r w:rsidRPr="00F31E72">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F31E72">
        <w:rPr>
          <w:rFonts w:ascii="Times New Roman" w:hAnsi="Times New Roman"/>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F31E72">
        <w:rPr>
          <w:rStyle w:val="23"/>
          <w:rFonts w:ascii="Times New Roman" w:eastAsia="Calibri" w:hAnsi="Times New Roman"/>
          <w:b w:val="0"/>
          <w:i w:val="0"/>
          <w:color w:val="000000" w:themeColor="text1"/>
          <w:sz w:val="24"/>
          <w:szCs w:val="24"/>
        </w:rPr>
        <w:t>………………………………………………. 14</w:t>
      </w:r>
    </w:p>
    <w:p w:rsidR="00F31E72" w:rsidRPr="00F31E72" w:rsidRDefault="00F31E72" w:rsidP="00F31E72">
      <w:pPr>
        <w:spacing w:after="0" w:line="240" w:lineRule="auto"/>
        <w:rPr>
          <w:rStyle w:val="23"/>
          <w:rFonts w:ascii="Times New Roman" w:eastAsia="Calibri" w:hAnsi="Times New Roman"/>
          <w:b w:val="0"/>
          <w:i w:val="0"/>
          <w:color w:val="000000" w:themeColor="text1"/>
          <w:sz w:val="24"/>
          <w:szCs w:val="24"/>
        </w:rPr>
      </w:pPr>
      <w:r w:rsidRPr="00F31E72">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w:t>
      </w:r>
      <w:r w:rsidR="00D46AF8">
        <w:rPr>
          <w:rStyle w:val="23"/>
          <w:rFonts w:ascii="Times New Roman" w:eastAsia="Calibri" w:hAnsi="Times New Roman"/>
          <w:b w:val="0"/>
          <w:i w:val="0"/>
          <w:color w:val="000000" w:themeColor="text1"/>
          <w:sz w:val="24"/>
          <w:szCs w:val="24"/>
        </w:rPr>
        <w:t>бъект концессионного соглашения</w:t>
      </w:r>
      <w:r w:rsidRPr="00F31E72">
        <w:rPr>
          <w:rStyle w:val="23"/>
          <w:rFonts w:ascii="Times New Roman" w:eastAsia="Calibri" w:hAnsi="Times New Roman"/>
          <w:b w:val="0"/>
          <w:i w:val="0"/>
          <w:color w:val="000000" w:themeColor="text1"/>
          <w:sz w:val="24"/>
          <w:szCs w:val="24"/>
        </w:rPr>
        <w:t xml:space="preserve"> 1</w:t>
      </w:r>
      <w:r w:rsidR="00D46AF8">
        <w:rPr>
          <w:rStyle w:val="23"/>
          <w:rFonts w:ascii="Times New Roman" w:eastAsia="Calibri" w:hAnsi="Times New Roman"/>
          <w:b w:val="0"/>
          <w:i w:val="0"/>
          <w:color w:val="000000" w:themeColor="text1"/>
          <w:sz w:val="24"/>
          <w:szCs w:val="24"/>
        </w:rPr>
        <w:t>5</w:t>
      </w:r>
    </w:p>
    <w:p w:rsidR="00F31E72" w:rsidRPr="00F31E72" w:rsidRDefault="00F31E72" w:rsidP="00F31E72">
      <w:pPr>
        <w:spacing w:after="0" w:line="240" w:lineRule="auto"/>
        <w:rPr>
          <w:rFonts w:ascii="Times New Roman" w:hAnsi="Times New Roman"/>
          <w:bCs/>
          <w:iCs/>
          <w:sz w:val="24"/>
          <w:szCs w:val="24"/>
        </w:rPr>
      </w:pPr>
      <w:bookmarkStart w:id="1" w:name="_Toc438562714"/>
      <w:r w:rsidRPr="00F31E72">
        <w:rPr>
          <w:rFonts w:ascii="Times New Roman" w:hAnsi="Times New Roman"/>
          <w:bCs/>
          <w:iCs/>
          <w:sz w:val="24"/>
          <w:szCs w:val="24"/>
        </w:rPr>
        <w:t>5.2. Разъяснения Конкурсной документации.</w:t>
      </w:r>
      <w:bookmarkEnd w:id="1"/>
      <w:r w:rsidRPr="00F31E72">
        <w:rPr>
          <w:rFonts w:ascii="Times New Roman" w:hAnsi="Times New Roman"/>
          <w:bCs/>
          <w:iCs/>
          <w:sz w:val="24"/>
          <w:szCs w:val="24"/>
        </w:rPr>
        <w:t xml:space="preserve"> ………</w:t>
      </w:r>
      <w:r>
        <w:rPr>
          <w:rFonts w:ascii="Times New Roman" w:hAnsi="Times New Roman"/>
          <w:bCs/>
          <w:iCs/>
          <w:sz w:val="24"/>
          <w:szCs w:val="24"/>
        </w:rPr>
        <w:t>………………………………</w:t>
      </w:r>
      <w:r w:rsidRPr="00F31E72">
        <w:rPr>
          <w:rFonts w:ascii="Times New Roman" w:hAnsi="Times New Roman"/>
          <w:bCs/>
          <w:iCs/>
          <w:sz w:val="24"/>
          <w:szCs w:val="24"/>
        </w:rPr>
        <w:t>…….15</w:t>
      </w:r>
    </w:p>
    <w:p w:rsidR="00F31E72" w:rsidRPr="00F31E72" w:rsidRDefault="00F31E72" w:rsidP="00F31E72">
      <w:pPr>
        <w:spacing w:after="0" w:line="240" w:lineRule="auto"/>
        <w:rPr>
          <w:rFonts w:ascii="Times New Roman" w:hAnsi="Times New Roman"/>
          <w:bCs/>
          <w:iCs/>
          <w:sz w:val="24"/>
          <w:szCs w:val="24"/>
        </w:rPr>
      </w:pPr>
      <w:r w:rsidRPr="00F31E72">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F31E72">
        <w:rPr>
          <w:rFonts w:ascii="Times New Roman" w:hAnsi="Times New Roman"/>
          <w:bCs/>
          <w:iCs/>
          <w:sz w:val="24"/>
          <w:szCs w:val="24"/>
        </w:rPr>
        <w:t>………….16</w:t>
      </w:r>
    </w:p>
    <w:p w:rsidR="00F31E72" w:rsidRPr="00F31E72" w:rsidRDefault="00F31E72" w:rsidP="00F31E72">
      <w:pPr>
        <w:spacing w:after="0" w:line="240" w:lineRule="auto"/>
        <w:rPr>
          <w:rFonts w:ascii="Times New Roman" w:hAnsi="Times New Roman"/>
          <w:sz w:val="24"/>
          <w:szCs w:val="24"/>
        </w:rPr>
      </w:pPr>
      <w:bookmarkStart w:id="2" w:name="_Toc438562715"/>
      <w:r w:rsidRPr="00F31E72">
        <w:rPr>
          <w:rFonts w:ascii="Times New Roman" w:hAnsi="Times New Roman"/>
          <w:sz w:val="24"/>
          <w:szCs w:val="24"/>
        </w:rPr>
        <w:t>6. Исчерпывающий перечень документов и материалов и формы их представления заявителями, участниками Конкурса</w:t>
      </w:r>
      <w:bookmarkEnd w:id="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…16</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F31E72">
        <w:rPr>
          <w:rFonts w:ascii="Times New Roman" w:hAnsi="Times New Roman"/>
          <w:sz w:val="24"/>
          <w:szCs w:val="24"/>
        </w:rPr>
        <w:t>………………………………..16</w:t>
      </w:r>
    </w:p>
    <w:p w:rsidR="00F31E72" w:rsidRPr="00F31E72" w:rsidRDefault="00F31E72" w:rsidP="00F31E72">
      <w:pPr>
        <w:spacing w:after="0" w:line="240" w:lineRule="auto"/>
        <w:rPr>
          <w:rFonts w:ascii="Times New Roman" w:hAnsi="Times New Roman"/>
          <w:sz w:val="24"/>
          <w:szCs w:val="24"/>
        </w:rPr>
      </w:pPr>
      <w:bookmarkStart w:id="3" w:name="_Toc438562727"/>
      <w:r w:rsidRPr="00F31E72">
        <w:rPr>
          <w:rFonts w:ascii="Times New Roman" w:hAnsi="Times New Roman"/>
          <w:sz w:val="24"/>
          <w:szCs w:val="24"/>
        </w:rPr>
        <w:t>6.2.</w:t>
      </w:r>
      <w:r w:rsidRPr="00F31E72">
        <w:rPr>
          <w:rFonts w:ascii="Times New Roman" w:hAnsi="Times New Roman"/>
          <w:sz w:val="24"/>
          <w:szCs w:val="24"/>
        </w:rPr>
        <w:tab/>
        <w:t>Исчерпывающий перечень документов, представляемых участниками Конкурса</w:t>
      </w:r>
      <w:bookmarkEnd w:id="3"/>
      <w:r>
        <w:rPr>
          <w:rFonts w:ascii="Times New Roman" w:hAnsi="Times New Roman"/>
          <w:sz w:val="24"/>
          <w:szCs w:val="24"/>
        </w:rPr>
        <w:t>……………………………………………………………………………………...</w:t>
      </w:r>
      <w:r w:rsidRPr="00F31E72">
        <w:rPr>
          <w:rFonts w:ascii="Times New Roman" w:hAnsi="Times New Roman"/>
          <w:sz w:val="24"/>
          <w:szCs w:val="24"/>
        </w:rPr>
        <w:t>17</w:t>
      </w:r>
    </w:p>
    <w:p w:rsidR="00F31E72" w:rsidRPr="00F31E72" w:rsidRDefault="00F31E72" w:rsidP="00F31E72">
      <w:pPr>
        <w:spacing w:after="0" w:line="240" w:lineRule="auto"/>
        <w:rPr>
          <w:rFonts w:ascii="Times New Roman" w:hAnsi="Times New Roman"/>
          <w:sz w:val="24"/>
          <w:szCs w:val="24"/>
        </w:rPr>
      </w:pPr>
      <w:bookmarkStart w:id="4" w:name="_Toc438562728"/>
      <w:r w:rsidRPr="00F31E72">
        <w:rPr>
          <w:rFonts w:ascii="Times New Roman" w:hAnsi="Times New Roman"/>
          <w:sz w:val="24"/>
          <w:szCs w:val="24"/>
        </w:rPr>
        <w:t>7. График проведения Конкурса</w:t>
      </w:r>
      <w:bookmarkEnd w:id="4"/>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…………………………………1</w:t>
      </w:r>
      <w:r w:rsidR="00D46AF8">
        <w:rPr>
          <w:rFonts w:ascii="Times New Roman" w:hAnsi="Times New Roman"/>
          <w:sz w:val="24"/>
          <w:szCs w:val="24"/>
        </w:rPr>
        <w:t>8</w:t>
      </w:r>
    </w:p>
    <w:p w:rsidR="00F31E72" w:rsidRPr="00F31E72" w:rsidRDefault="00F31E72" w:rsidP="00F31E72">
      <w:pPr>
        <w:spacing w:after="0" w:line="240" w:lineRule="auto"/>
        <w:rPr>
          <w:rFonts w:ascii="Times New Roman" w:hAnsi="Times New Roman"/>
          <w:sz w:val="24"/>
          <w:szCs w:val="24"/>
        </w:rPr>
      </w:pPr>
      <w:bookmarkStart w:id="5" w:name="_Toc438562729"/>
      <w:r w:rsidRPr="00F31E72">
        <w:rPr>
          <w:rFonts w:ascii="Times New Roman" w:hAnsi="Times New Roman"/>
          <w:sz w:val="24"/>
          <w:szCs w:val="24"/>
        </w:rPr>
        <w:t>8. Сообщение о проведении конкурса</w:t>
      </w:r>
      <w:bookmarkEnd w:id="5"/>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bookmarkStart w:id="6" w:name="_Toc438562730"/>
      <w:r w:rsidRPr="00F31E72">
        <w:rPr>
          <w:rFonts w:ascii="Times New Roman" w:hAnsi="Times New Roman"/>
          <w:sz w:val="24"/>
          <w:szCs w:val="24"/>
        </w:rPr>
        <w:t>9. Отказ от проведения Конкурса</w:t>
      </w:r>
      <w:bookmarkEnd w:id="6"/>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bookmarkStart w:id="7" w:name="_Toc438562731"/>
      <w:r w:rsidRPr="00F31E72">
        <w:rPr>
          <w:rFonts w:ascii="Times New Roman" w:hAnsi="Times New Roman"/>
          <w:sz w:val="24"/>
          <w:szCs w:val="24"/>
        </w:rPr>
        <w:t>10. Подтверждение соответствия Заявителя и его заявки установленным требованиям</w:t>
      </w:r>
      <w:bookmarkEnd w:id="7"/>
      <w:r w:rsidRPr="00F31E72">
        <w:rPr>
          <w:rFonts w:ascii="Times New Roman" w:hAnsi="Times New Roman"/>
          <w:sz w:val="24"/>
          <w:szCs w:val="24"/>
        </w:rPr>
        <w:t xml:space="preserve"> 20</w:t>
      </w:r>
    </w:p>
    <w:p w:rsidR="00F31E72" w:rsidRPr="00F31E72" w:rsidRDefault="00F31E72" w:rsidP="00F31E72">
      <w:pPr>
        <w:spacing w:after="0" w:line="240" w:lineRule="auto"/>
        <w:rPr>
          <w:rFonts w:ascii="Times New Roman" w:hAnsi="Times New Roman"/>
          <w:sz w:val="24"/>
          <w:szCs w:val="24"/>
        </w:rPr>
      </w:pPr>
      <w:bookmarkStart w:id="8" w:name="_Toc438562732"/>
      <w:r w:rsidRPr="00F31E72">
        <w:rPr>
          <w:rFonts w:ascii="Times New Roman" w:hAnsi="Times New Roman"/>
          <w:sz w:val="24"/>
          <w:szCs w:val="24"/>
        </w:rPr>
        <w:t>11. Задаток</w:t>
      </w:r>
      <w:bookmarkEnd w:id="8"/>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bookmarkStart w:id="9" w:name="_Toc438562733"/>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11.1.</w:t>
      </w:r>
      <w:r w:rsidRPr="00F31E72">
        <w:rPr>
          <w:rFonts w:ascii="Times New Roman" w:hAnsi="Times New Roman"/>
          <w:sz w:val="24"/>
          <w:szCs w:val="24"/>
        </w:rPr>
        <w:tab/>
        <w:t>Представление задатка.</w:t>
      </w:r>
      <w:bookmarkEnd w:id="9"/>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…..20</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11.2.</w:t>
      </w:r>
      <w:r w:rsidRPr="00F31E72">
        <w:rPr>
          <w:rFonts w:ascii="Times New Roman" w:hAnsi="Times New Roman"/>
          <w:sz w:val="24"/>
          <w:szCs w:val="24"/>
        </w:rPr>
        <w:tab/>
        <w:t>Условия возврата задатка</w:t>
      </w:r>
      <w:r>
        <w:rPr>
          <w:rFonts w:ascii="Times New Roman" w:hAnsi="Times New Roman"/>
          <w:sz w:val="24"/>
          <w:szCs w:val="24"/>
        </w:rPr>
        <w:t>……………………………………………………</w:t>
      </w:r>
      <w:r w:rsidRPr="00F31E72">
        <w:rPr>
          <w:rFonts w:ascii="Times New Roman" w:hAnsi="Times New Roman"/>
          <w:sz w:val="24"/>
          <w:szCs w:val="24"/>
        </w:rPr>
        <w:t>………21</w:t>
      </w:r>
    </w:p>
    <w:p w:rsidR="00F31E72" w:rsidRPr="00F31E72" w:rsidRDefault="00F31E72" w:rsidP="00F31E72">
      <w:pPr>
        <w:spacing w:after="0" w:line="240" w:lineRule="auto"/>
        <w:rPr>
          <w:rFonts w:ascii="Times New Roman" w:hAnsi="Times New Roman"/>
          <w:sz w:val="24"/>
          <w:szCs w:val="24"/>
        </w:rPr>
      </w:pPr>
      <w:bookmarkStart w:id="10" w:name="_Toc438562734"/>
      <w:r w:rsidRPr="00F31E72">
        <w:rPr>
          <w:rFonts w:ascii="Times New Roman" w:hAnsi="Times New Roman"/>
          <w:sz w:val="24"/>
          <w:szCs w:val="24"/>
        </w:rPr>
        <w:t>11.3. Условия удержания Концедентом Задатка.</w:t>
      </w:r>
      <w:bookmarkEnd w:id="10"/>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1" w:name="_Toc438562735"/>
      <w:r w:rsidRPr="00F31E72">
        <w:rPr>
          <w:rFonts w:ascii="Times New Roman" w:hAnsi="Times New Roman"/>
          <w:sz w:val="24"/>
          <w:szCs w:val="24"/>
        </w:rPr>
        <w:t>12. Конкурсная комиссия</w:t>
      </w:r>
      <w:bookmarkEnd w:id="1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2" w:name="_Toc438562736"/>
      <w:r w:rsidRPr="00F31E72">
        <w:rPr>
          <w:rFonts w:ascii="Times New Roman" w:hAnsi="Times New Roman"/>
          <w:sz w:val="24"/>
          <w:szCs w:val="24"/>
        </w:rPr>
        <w:lastRenderedPageBreak/>
        <w:t>13. Порядок представления заявок на участие в Конкурсе</w:t>
      </w:r>
      <w:bookmarkEnd w:id="1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…………22</w:t>
      </w:r>
    </w:p>
    <w:p w:rsidR="00F31E72" w:rsidRPr="00F31E72" w:rsidRDefault="00F31E72" w:rsidP="00F31E72">
      <w:pPr>
        <w:spacing w:after="0" w:line="240" w:lineRule="auto"/>
        <w:rPr>
          <w:rFonts w:ascii="Times New Roman" w:hAnsi="Times New Roman"/>
          <w:sz w:val="24"/>
          <w:szCs w:val="24"/>
        </w:rPr>
      </w:pPr>
      <w:bookmarkStart w:id="13" w:name="_Toc438562737"/>
      <w:r w:rsidRPr="00F31E72">
        <w:rPr>
          <w:rFonts w:ascii="Times New Roman" w:hAnsi="Times New Roman"/>
          <w:sz w:val="24"/>
          <w:szCs w:val="24"/>
        </w:rPr>
        <w:t>14. Порядок и срок изменения и отзыва Заявок</w:t>
      </w:r>
      <w:bookmarkEnd w:id="13"/>
      <w:r w:rsidRPr="00F31E72">
        <w:rPr>
          <w:rFonts w:ascii="Times New Roman" w:hAnsi="Times New Roman"/>
          <w:sz w:val="24"/>
          <w:szCs w:val="24"/>
        </w:rPr>
        <w:t xml:space="preserve"> ……… </w:t>
      </w:r>
      <w:r>
        <w:rPr>
          <w:rFonts w:ascii="Times New Roman" w:hAnsi="Times New Roman"/>
          <w:sz w:val="24"/>
          <w:szCs w:val="24"/>
        </w:rPr>
        <w:t>……………………………</w:t>
      </w:r>
      <w:r w:rsidRPr="00F31E72">
        <w:rPr>
          <w:rFonts w:ascii="Times New Roman" w:hAnsi="Times New Roman"/>
          <w:sz w:val="24"/>
          <w:szCs w:val="24"/>
        </w:rPr>
        <w:t>…….2</w:t>
      </w:r>
      <w:r w:rsidR="00D46AF8">
        <w:rPr>
          <w:rFonts w:ascii="Times New Roman" w:hAnsi="Times New Roman"/>
          <w:sz w:val="24"/>
          <w:szCs w:val="24"/>
        </w:rPr>
        <w:t>5</w:t>
      </w:r>
    </w:p>
    <w:p w:rsidR="00F31E72" w:rsidRPr="00F31E72" w:rsidRDefault="00F31E72" w:rsidP="00F31E72">
      <w:pPr>
        <w:spacing w:after="0" w:line="240" w:lineRule="auto"/>
        <w:rPr>
          <w:rFonts w:ascii="Times New Roman" w:hAnsi="Times New Roman"/>
          <w:sz w:val="24"/>
          <w:szCs w:val="24"/>
        </w:rPr>
      </w:pPr>
      <w:bookmarkStart w:id="14" w:name="_Toc438562738"/>
      <w:r w:rsidRPr="00F31E72">
        <w:rPr>
          <w:rFonts w:ascii="Times New Roman" w:hAnsi="Times New Roman"/>
          <w:sz w:val="24"/>
          <w:szCs w:val="24"/>
        </w:rPr>
        <w:t>15. Порядок вскрытия конвертов с Заявками на участие в Конкурсе</w:t>
      </w:r>
      <w:bookmarkEnd w:id="14"/>
      <w:r w:rsidRPr="00F31E72">
        <w:rPr>
          <w:rFonts w:ascii="Times New Roman" w:hAnsi="Times New Roman"/>
          <w:sz w:val="24"/>
          <w:szCs w:val="24"/>
        </w:rPr>
        <w:t>…… .</w:t>
      </w:r>
      <w:r>
        <w:rPr>
          <w:rFonts w:ascii="Times New Roman" w:hAnsi="Times New Roman"/>
          <w:sz w:val="24"/>
          <w:szCs w:val="24"/>
        </w:rPr>
        <w:t>………</w:t>
      </w:r>
      <w:r w:rsidRPr="00F31E72">
        <w:rPr>
          <w:rFonts w:ascii="Times New Roman" w:hAnsi="Times New Roman"/>
          <w:sz w:val="24"/>
          <w:szCs w:val="24"/>
        </w:rPr>
        <w:t>……. 25</w:t>
      </w:r>
    </w:p>
    <w:p w:rsidR="00F31E72" w:rsidRPr="00F31E72" w:rsidRDefault="00F31E72" w:rsidP="00F31E72">
      <w:pPr>
        <w:spacing w:after="0" w:line="240" w:lineRule="auto"/>
        <w:rPr>
          <w:rFonts w:ascii="Times New Roman" w:hAnsi="Times New Roman"/>
          <w:sz w:val="24"/>
          <w:szCs w:val="24"/>
        </w:rPr>
      </w:pPr>
      <w:bookmarkStart w:id="15" w:name="_Toc438562739"/>
      <w:r w:rsidRPr="00F31E72">
        <w:rPr>
          <w:rFonts w:ascii="Times New Roman" w:hAnsi="Times New Roman"/>
          <w:sz w:val="24"/>
          <w:szCs w:val="24"/>
        </w:rPr>
        <w:t>16. Порядок и срок проведения предварительного отбора Участников Конкурса</w:t>
      </w:r>
      <w:bookmarkEnd w:id="15"/>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……26</w:t>
      </w:r>
    </w:p>
    <w:p w:rsidR="00F31E72" w:rsidRPr="00F31E72" w:rsidRDefault="00F31E72" w:rsidP="00F31E72">
      <w:pPr>
        <w:spacing w:after="0" w:line="240" w:lineRule="auto"/>
        <w:rPr>
          <w:rFonts w:ascii="Times New Roman" w:hAnsi="Times New Roman"/>
          <w:sz w:val="24"/>
          <w:szCs w:val="24"/>
        </w:rPr>
      </w:pPr>
      <w:bookmarkStart w:id="16" w:name="_Toc438562740"/>
      <w:r w:rsidRPr="00F31E72">
        <w:rPr>
          <w:rFonts w:ascii="Times New Roman" w:hAnsi="Times New Roman"/>
          <w:sz w:val="24"/>
          <w:szCs w:val="24"/>
        </w:rPr>
        <w:t>17. Порядок представления Конкурсных предложений</w:t>
      </w:r>
      <w:bookmarkEnd w:id="16"/>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….....27</w:t>
      </w:r>
    </w:p>
    <w:p w:rsidR="00F31E72" w:rsidRPr="00F31E72" w:rsidRDefault="00F31E72" w:rsidP="00F31E72">
      <w:pPr>
        <w:spacing w:after="0" w:line="240" w:lineRule="auto"/>
        <w:rPr>
          <w:rFonts w:ascii="Times New Roman" w:hAnsi="Times New Roman"/>
          <w:sz w:val="24"/>
          <w:szCs w:val="24"/>
        </w:rPr>
      </w:pPr>
      <w:bookmarkStart w:id="17" w:name="_Toc438562741"/>
      <w:r w:rsidRPr="00F31E72">
        <w:rPr>
          <w:rFonts w:ascii="Times New Roman" w:hAnsi="Times New Roman"/>
          <w:sz w:val="24"/>
          <w:szCs w:val="24"/>
        </w:rPr>
        <w:t>17.1.</w:t>
      </w:r>
      <w:r w:rsidRPr="00F31E72">
        <w:rPr>
          <w:rFonts w:ascii="Times New Roman" w:hAnsi="Times New Roman"/>
          <w:sz w:val="24"/>
          <w:szCs w:val="24"/>
        </w:rPr>
        <w:tab/>
        <w:t>Правила оформления Конкурсных предложений.</w:t>
      </w:r>
      <w:bookmarkEnd w:id="17"/>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……...27</w:t>
      </w:r>
    </w:p>
    <w:p w:rsidR="00F31E72" w:rsidRPr="00F31E72" w:rsidRDefault="00F31E72" w:rsidP="00F31E72">
      <w:pPr>
        <w:spacing w:after="0" w:line="240" w:lineRule="auto"/>
        <w:rPr>
          <w:rFonts w:ascii="Times New Roman" w:hAnsi="Times New Roman"/>
          <w:sz w:val="24"/>
          <w:szCs w:val="24"/>
        </w:rPr>
      </w:pPr>
      <w:bookmarkStart w:id="18" w:name="_Toc438562742"/>
      <w:r w:rsidRPr="00F31E72">
        <w:rPr>
          <w:rFonts w:ascii="Times New Roman" w:hAnsi="Times New Roman"/>
          <w:sz w:val="24"/>
          <w:szCs w:val="24"/>
        </w:rPr>
        <w:t>17.2.</w:t>
      </w:r>
      <w:r w:rsidRPr="00F31E72">
        <w:rPr>
          <w:rFonts w:ascii="Times New Roman" w:hAnsi="Times New Roman"/>
          <w:sz w:val="24"/>
          <w:szCs w:val="24"/>
        </w:rPr>
        <w:tab/>
        <w:t>Документы и материалы, составляющие Конкурсное предложение</w:t>
      </w:r>
      <w:bookmarkEnd w:id="18"/>
      <w:r>
        <w:rPr>
          <w:rFonts w:ascii="Times New Roman" w:hAnsi="Times New Roman"/>
          <w:sz w:val="24"/>
          <w:szCs w:val="24"/>
        </w:rPr>
        <w:t>……</w:t>
      </w:r>
      <w:r w:rsidRPr="00F31E72">
        <w:rPr>
          <w:rFonts w:ascii="Times New Roman" w:hAnsi="Times New Roman"/>
          <w:sz w:val="24"/>
          <w:szCs w:val="24"/>
        </w:rPr>
        <w:t>………. 28</w:t>
      </w:r>
    </w:p>
    <w:p w:rsidR="00F31E72" w:rsidRPr="00F31E72" w:rsidRDefault="00F31E72" w:rsidP="00F31E72">
      <w:pPr>
        <w:spacing w:after="0" w:line="240" w:lineRule="auto"/>
        <w:rPr>
          <w:rFonts w:ascii="Times New Roman" w:hAnsi="Times New Roman"/>
          <w:sz w:val="24"/>
          <w:szCs w:val="24"/>
        </w:rPr>
      </w:pPr>
      <w:bookmarkStart w:id="19" w:name="_Toc438562743"/>
      <w:r w:rsidRPr="00F31E72">
        <w:rPr>
          <w:rFonts w:ascii="Times New Roman" w:hAnsi="Times New Roman"/>
          <w:sz w:val="24"/>
          <w:szCs w:val="24"/>
        </w:rPr>
        <w:t>17.3.  Порядок представления и приема Конкурсных предложений</w:t>
      </w:r>
      <w:bookmarkEnd w:id="19"/>
      <w:r>
        <w:rPr>
          <w:rFonts w:ascii="Times New Roman" w:hAnsi="Times New Roman"/>
          <w:sz w:val="24"/>
          <w:szCs w:val="24"/>
        </w:rPr>
        <w:t>……</w:t>
      </w:r>
      <w:r w:rsidRPr="00F31E72">
        <w:rPr>
          <w:rFonts w:ascii="Times New Roman" w:hAnsi="Times New Roman"/>
          <w:sz w:val="24"/>
          <w:szCs w:val="24"/>
        </w:rPr>
        <w:t>………………. 28</w:t>
      </w:r>
    </w:p>
    <w:p w:rsidR="00F31E72" w:rsidRPr="00F31E72" w:rsidRDefault="00F31E72" w:rsidP="00F31E72">
      <w:pPr>
        <w:spacing w:after="0" w:line="240" w:lineRule="auto"/>
        <w:rPr>
          <w:rFonts w:ascii="Times New Roman" w:hAnsi="Times New Roman"/>
          <w:sz w:val="24"/>
          <w:szCs w:val="24"/>
        </w:rPr>
      </w:pPr>
      <w:bookmarkStart w:id="20" w:name="_Toc438562744"/>
      <w:r w:rsidRPr="00F31E72">
        <w:rPr>
          <w:rFonts w:ascii="Times New Roman" w:hAnsi="Times New Roman"/>
          <w:sz w:val="24"/>
          <w:szCs w:val="24"/>
        </w:rPr>
        <w:t>17.4.  Порядок и срок изменения и отзыва Конкурсных предложений</w:t>
      </w:r>
      <w:bookmarkEnd w:id="20"/>
      <w:r>
        <w:rPr>
          <w:rFonts w:ascii="Times New Roman" w:hAnsi="Times New Roman"/>
          <w:sz w:val="24"/>
          <w:szCs w:val="24"/>
        </w:rPr>
        <w:t>…</w:t>
      </w:r>
      <w:r w:rsidRPr="00F31E72">
        <w:rPr>
          <w:rFonts w:ascii="Times New Roman" w:hAnsi="Times New Roman"/>
          <w:sz w:val="24"/>
          <w:szCs w:val="24"/>
        </w:rPr>
        <w:t>………………. 29</w:t>
      </w:r>
    </w:p>
    <w:p w:rsidR="00F31E72" w:rsidRPr="00F31E72" w:rsidRDefault="00F31E72" w:rsidP="00F31E72">
      <w:pPr>
        <w:spacing w:after="0" w:line="240" w:lineRule="auto"/>
        <w:rPr>
          <w:rFonts w:ascii="Times New Roman" w:hAnsi="Times New Roman"/>
          <w:sz w:val="24"/>
          <w:szCs w:val="24"/>
        </w:rPr>
      </w:pPr>
      <w:bookmarkStart w:id="21" w:name="_Toc438562745"/>
      <w:r w:rsidRPr="00F31E72">
        <w:rPr>
          <w:rFonts w:ascii="Times New Roman" w:hAnsi="Times New Roman"/>
          <w:sz w:val="24"/>
          <w:szCs w:val="24"/>
        </w:rPr>
        <w:t>18. Порядок вскрытия конвертов с Конкурсными предложениями</w:t>
      </w:r>
      <w:bookmarkEnd w:id="2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…..30</w:t>
      </w:r>
    </w:p>
    <w:p w:rsidR="00F31E72" w:rsidRPr="00F31E72" w:rsidRDefault="00F31E72" w:rsidP="00F31E72">
      <w:pPr>
        <w:spacing w:after="0" w:line="240" w:lineRule="auto"/>
        <w:rPr>
          <w:rFonts w:ascii="Times New Roman" w:hAnsi="Times New Roman"/>
          <w:sz w:val="24"/>
          <w:szCs w:val="24"/>
        </w:rPr>
      </w:pPr>
      <w:bookmarkStart w:id="22" w:name="_Toc438562746"/>
      <w:r w:rsidRPr="00F31E72">
        <w:rPr>
          <w:rFonts w:ascii="Times New Roman" w:hAnsi="Times New Roman"/>
          <w:sz w:val="24"/>
          <w:szCs w:val="24"/>
        </w:rPr>
        <w:t>19. Порядок рассмотрения и оценки Конкурсных предложений, определение победителя Конкурса</w:t>
      </w:r>
      <w:bookmarkEnd w:id="22"/>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w:t>
      </w:r>
      <w:r w:rsidR="00D46AF8">
        <w:rPr>
          <w:rFonts w:ascii="Times New Roman" w:hAnsi="Times New Roman"/>
          <w:sz w:val="24"/>
          <w:szCs w:val="24"/>
        </w:rPr>
        <w:t>1</w:t>
      </w:r>
    </w:p>
    <w:p w:rsidR="00F31E72" w:rsidRPr="00F31E72" w:rsidRDefault="00F31E72" w:rsidP="00F31E72">
      <w:pPr>
        <w:spacing w:after="0" w:line="240" w:lineRule="auto"/>
        <w:rPr>
          <w:rFonts w:ascii="Times New Roman" w:hAnsi="Times New Roman"/>
          <w:sz w:val="24"/>
          <w:szCs w:val="24"/>
        </w:rPr>
      </w:pPr>
      <w:bookmarkStart w:id="23" w:name="_Toc438562747"/>
      <w:r w:rsidRPr="00F31E72">
        <w:rPr>
          <w:rFonts w:ascii="Times New Roman" w:hAnsi="Times New Roman"/>
          <w:sz w:val="24"/>
          <w:szCs w:val="24"/>
        </w:rPr>
        <w:t>20. Содержание и срок подписания протокола</w:t>
      </w:r>
      <w:bookmarkEnd w:id="23"/>
      <w:r w:rsidRPr="00F31E72">
        <w:rPr>
          <w:rFonts w:ascii="Times New Roman" w:hAnsi="Times New Roman"/>
          <w:sz w:val="24"/>
          <w:szCs w:val="24"/>
        </w:rPr>
        <w:t xml:space="preserve">  </w:t>
      </w:r>
      <w:bookmarkStart w:id="24" w:name="_Toc438562748"/>
      <w:r w:rsidRPr="00F31E72">
        <w:rPr>
          <w:rFonts w:ascii="Times New Roman" w:hAnsi="Times New Roman"/>
          <w:sz w:val="24"/>
          <w:szCs w:val="24"/>
        </w:rPr>
        <w:t>о результатах проведения Конкурса</w:t>
      </w:r>
      <w:bookmarkEnd w:id="24"/>
      <w:r w:rsidRPr="00F31E72">
        <w:rPr>
          <w:rFonts w:ascii="Times New Roman" w:hAnsi="Times New Roman"/>
          <w:sz w:val="24"/>
          <w:szCs w:val="24"/>
        </w:rPr>
        <w:t>… 32</w:t>
      </w:r>
    </w:p>
    <w:p w:rsidR="00F31E72" w:rsidRPr="00F31E72" w:rsidRDefault="00F31E72" w:rsidP="00F31E72">
      <w:pPr>
        <w:spacing w:after="0" w:line="240" w:lineRule="auto"/>
        <w:rPr>
          <w:rFonts w:ascii="Times New Roman" w:hAnsi="Times New Roman"/>
          <w:sz w:val="24"/>
          <w:szCs w:val="24"/>
        </w:rPr>
      </w:pPr>
      <w:bookmarkStart w:id="25" w:name="_Toc438562749"/>
      <w:r w:rsidRPr="00F31E72">
        <w:rPr>
          <w:rFonts w:ascii="Times New Roman" w:hAnsi="Times New Roman"/>
          <w:sz w:val="24"/>
          <w:szCs w:val="24"/>
        </w:rPr>
        <w:t>21. Уведомление Участников Конкурса о результатах проведения Конкурса</w:t>
      </w:r>
      <w:bookmarkEnd w:id="25"/>
      <w:r>
        <w:rPr>
          <w:rFonts w:ascii="Times New Roman" w:hAnsi="Times New Roman"/>
          <w:sz w:val="24"/>
          <w:szCs w:val="24"/>
        </w:rPr>
        <w:t>……</w:t>
      </w:r>
      <w:r w:rsidRPr="00F31E72">
        <w:rPr>
          <w:rFonts w:ascii="Times New Roman" w:hAnsi="Times New Roman"/>
          <w:sz w:val="24"/>
          <w:szCs w:val="24"/>
        </w:rPr>
        <w:t>……. 3</w:t>
      </w:r>
      <w:r w:rsidR="00D46AF8">
        <w:rPr>
          <w:rFonts w:ascii="Times New Roman" w:hAnsi="Times New Roman"/>
          <w:sz w:val="24"/>
          <w:szCs w:val="24"/>
        </w:rPr>
        <w:t>3</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 xml:space="preserve">22. </w:t>
      </w:r>
      <w:bookmarkStart w:id="26" w:name="_Toc438562750"/>
      <w:r w:rsidRPr="00F31E72">
        <w:rPr>
          <w:rFonts w:ascii="Times New Roman" w:hAnsi="Times New Roman"/>
          <w:sz w:val="24"/>
          <w:szCs w:val="24"/>
        </w:rPr>
        <w:t>Опубликование и размещение сообщения о результатах проведения Конкурса</w:t>
      </w:r>
      <w:bookmarkEnd w:id="26"/>
      <w:r w:rsidRPr="00F31E72">
        <w:rPr>
          <w:rFonts w:ascii="Times New Roman" w:hAnsi="Times New Roman"/>
          <w:sz w:val="24"/>
          <w:szCs w:val="24"/>
        </w:rPr>
        <w:t>…... 33</w:t>
      </w:r>
    </w:p>
    <w:p w:rsidR="00F31E72" w:rsidRPr="00F31E72" w:rsidRDefault="00F31E72" w:rsidP="00F31E72">
      <w:pPr>
        <w:spacing w:after="0" w:line="240" w:lineRule="auto"/>
        <w:rPr>
          <w:rFonts w:ascii="Times New Roman" w:hAnsi="Times New Roman"/>
          <w:sz w:val="24"/>
          <w:szCs w:val="24"/>
        </w:rPr>
      </w:pPr>
      <w:bookmarkStart w:id="27" w:name="_Toc438562751"/>
      <w:r w:rsidRPr="00F31E72">
        <w:rPr>
          <w:rFonts w:ascii="Times New Roman" w:hAnsi="Times New Roman"/>
          <w:sz w:val="24"/>
          <w:szCs w:val="24"/>
        </w:rPr>
        <w:t>23. Порядок и срок  подписания Концессионного соглашения</w:t>
      </w:r>
      <w:bookmarkEnd w:id="27"/>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….33</w:t>
      </w:r>
    </w:p>
    <w:p w:rsidR="00F31E72" w:rsidRPr="00F31E72" w:rsidRDefault="00F31E72" w:rsidP="00F31E72">
      <w:pPr>
        <w:spacing w:after="0" w:line="240" w:lineRule="auto"/>
        <w:rPr>
          <w:rFonts w:ascii="Times New Roman" w:hAnsi="Times New Roman"/>
          <w:sz w:val="24"/>
          <w:szCs w:val="24"/>
        </w:rPr>
      </w:pPr>
      <w:bookmarkStart w:id="28" w:name="_Toc438562752"/>
      <w:r w:rsidRPr="00F31E72">
        <w:rPr>
          <w:rFonts w:ascii="Times New Roman" w:hAnsi="Times New Roman"/>
          <w:sz w:val="24"/>
          <w:szCs w:val="24"/>
        </w:rPr>
        <w:t xml:space="preserve">24. Требования к победителю Конкурса о представлении документов, </w:t>
      </w:r>
    </w:p>
    <w:p w:rsidR="00F31E72" w:rsidRPr="00F31E72" w:rsidRDefault="00F31E72" w:rsidP="00F31E72">
      <w:pPr>
        <w:spacing w:after="0" w:line="240" w:lineRule="auto"/>
        <w:rPr>
          <w:rFonts w:ascii="Times New Roman" w:hAnsi="Times New Roman"/>
          <w:sz w:val="24"/>
          <w:szCs w:val="24"/>
        </w:rPr>
      </w:pPr>
      <w:r w:rsidRPr="00F31E72">
        <w:rPr>
          <w:rFonts w:ascii="Times New Roman" w:hAnsi="Times New Roman"/>
          <w:sz w:val="24"/>
          <w:szCs w:val="24"/>
        </w:rPr>
        <w:t>подтверждающих обеспечение исполнения обязательств Концессионера  по Концессионному соглашению</w:t>
      </w:r>
      <w:bookmarkEnd w:id="28"/>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…………………………………...34</w:t>
      </w:r>
    </w:p>
    <w:p w:rsidR="00F31E72" w:rsidRPr="00F31E72" w:rsidRDefault="00F31E72" w:rsidP="00F31E72">
      <w:pPr>
        <w:spacing w:after="0" w:line="240" w:lineRule="auto"/>
        <w:rPr>
          <w:rFonts w:ascii="Times New Roman" w:hAnsi="Times New Roman"/>
          <w:sz w:val="24"/>
          <w:szCs w:val="24"/>
        </w:rPr>
      </w:pPr>
      <w:bookmarkStart w:id="29" w:name="_Toc438562753"/>
      <w:r w:rsidRPr="00F31E72">
        <w:rPr>
          <w:rFonts w:ascii="Times New Roman" w:hAnsi="Times New Roman"/>
          <w:sz w:val="24"/>
          <w:szCs w:val="24"/>
        </w:rPr>
        <w:t>25. Признание Конкурса несостоявшимся</w:t>
      </w:r>
      <w:bookmarkEnd w:id="29"/>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………35</w:t>
      </w:r>
    </w:p>
    <w:p w:rsidR="00F31E72" w:rsidRPr="00F31E72" w:rsidRDefault="00F31E72" w:rsidP="00F31E72">
      <w:pPr>
        <w:spacing w:after="0" w:line="240" w:lineRule="auto"/>
        <w:jc w:val="both"/>
        <w:rPr>
          <w:rFonts w:ascii="Times New Roman" w:hAnsi="Times New Roman"/>
          <w:sz w:val="24"/>
          <w:szCs w:val="24"/>
        </w:rPr>
      </w:pPr>
      <w:r w:rsidRPr="00F31E72">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F31E72">
        <w:rPr>
          <w:rFonts w:ascii="Times New Roman" w:hAnsi="Times New Roman"/>
          <w:sz w:val="24"/>
          <w:szCs w:val="24"/>
        </w:rPr>
        <w:t>………</w:t>
      </w:r>
      <w:r>
        <w:rPr>
          <w:rFonts w:ascii="Times New Roman" w:hAnsi="Times New Roman"/>
          <w:sz w:val="24"/>
          <w:szCs w:val="24"/>
        </w:rPr>
        <w:t>.</w:t>
      </w:r>
      <w:r w:rsidRPr="00F31E72">
        <w:rPr>
          <w:rFonts w:ascii="Times New Roman" w:hAnsi="Times New Roman"/>
          <w:sz w:val="24"/>
          <w:szCs w:val="24"/>
        </w:rPr>
        <w:t>… 36</w:t>
      </w:r>
    </w:p>
    <w:p w:rsidR="00F31E72" w:rsidRPr="00F31E72" w:rsidRDefault="00F31E72" w:rsidP="00F31E72">
      <w:pPr>
        <w:spacing w:after="0" w:line="240" w:lineRule="auto"/>
        <w:rPr>
          <w:rFonts w:ascii="Times New Roman" w:hAnsi="Times New Roman"/>
          <w:sz w:val="24"/>
          <w:szCs w:val="24"/>
        </w:rPr>
      </w:pPr>
      <w:bookmarkStart w:id="30" w:name="_Toc438562754"/>
      <w:r w:rsidRPr="00F31E72">
        <w:rPr>
          <w:rFonts w:ascii="Times New Roman" w:hAnsi="Times New Roman"/>
          <w:sz w:val="24"/>
          <w:szCs w:val="24"/>
        </w:rPr>
        <w:t>27. Перечень образцов и форм документов, представляемых заявителем</w:t>
      </w:r>
      <w:bookmarkEnd w:id="30"/>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….36</w:t>
      </w:r>
    </w:p>
    <w:p w:rsidR="00F31E72" w:rsidRPr="00F31E72" w:rsidRDefault="00F31E72" w:rsidP="00F31E72">
      <w:pPr>
        <w:spacing w:after="0" w:line="240" w:lineRule="auto"/>
        <w:rPr>
          <w:rFonts w:ascii="Times New Roman" w:hAnsi="Times New Roman"/>
          <w:sz w:val="24"/>
          <w:szCs w:val="24"/>
        </w:rPr>
      </w:pPr>
      <w:bookmarkStart w:id="31" w:name="_Toc438562755"/>
      <w:r w:rsidRPr="00F31E72">
        <w:rPr>
          <w:rFonts w:ascii="Times New Roman" w:hAnsi="Times New Roman"/>
          <w:sz w:val="24"/>
          <w:szCs w:val="24"/>
        </w:rPr>
        <w:t>28. Перечень приложений к Конкурсной документации</w:t>
      </w:r>
      <w:bookmarkEnd w:id="31"/>
      <w:r w:rsidRPr="00F31E72">
        <w:rPr>
          <w:rFonts w:ascii="Times New Roman" w:hAnsi="Times New Roman"/>
          <w:sz w:val="24"/>
          <w:szCs w:val="24"/>
        </w:rPr>
        <w:t xml:space="preserve"> </w:t>
      </w:r>
      <w:r>
        <w:rPr>
          <w:rFonts w:ascii="Times New Roman" w:hAnsi="Times New Roman"/>
          <w:sz w:val="24"/>
          <w:szCs w:val="24"/>
        </w:rPr>
        <w:t>………………</w:t>
      </w:r>
      <w:r w:rsidRPr="00F31E72">
        <w:rPr>
          <w:rFonts w:ascii="Times New Roman" w:hAnsi="Times New Roman"/>
          <w:sz w:val="24"/>
          <w:szCs w:val="24"/>
        </w:rPr>
        <w:t>…………………36</w:t>
      </w: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8D0709" w:rsidRPr="00F31E72" w:rsidRDefault="008D0709" w:rsidP="00F31E72">
      <w:pPr>
        <w:spacing w:after="0" w:line="240" w:lineRule="auto"/>
        <w:jc w:val="both"/>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bookmarkStart w:id="32" w:name="_Toc394564806"/>
      <w:bookmarkStart w:id="33" w:name="_Toc394565225"/>
      <w:bookmarkStart w:id="34" w:name="_Toc394996104"/>
      <w:bookmarkStart w:id="35" w:name="_Toc395172354"/>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AD7992" w:rsidRDefault="00AD7992" w:rsidP="00E92C09">
      <w:pPr>
        <w:spacing w:after="0" w:line="240" w:lineRule="auto"/>
        <w:jc w:val="center"/>
        <w:rPr>
          <w:rFonts w:ascii="Times New Roman" w:hAnsi="Times New Roman"/>
          <w:sz w:val="24"/>
          <w:szCs w:val="24"/>
        </w:rPr>
      </w:pPr>
    </w:p>
    <w:p w:rsidR="008D0709" w:rsidRPr="00E92C09" w:rsidRDefault="00E92C09" w:rsidP="00E92C09">
      <w:pPr>
        <w:spacing w:after="0" w:line="240" w:lineRule="auto"/>
        <w:jc w:val="center"/>
        <w:rPr>
          <w:rFonts w:ascii="Times New Roman" w:hAnsi="Times New Roman"/>
          <w:sz w:val="24"/>
          <w:szCs w:val="24"/>
        </w:rPr>
      </w:pPr>
      <w:r w:rsidRPr="00E92C09">
        <w:rPr>
          <w:rFonts w:ascii="Times New Roman" w:hAnsi="Times New Roman"/>
          <w:sz w:val="24"/>
          <w:szCs w:val="24"/>
        </w:rPr>
        <w:lastRenderedPageBreak/>
        <w:t xml:space="preserve">1.  </w:t>
      </w:r>
      <w:r w:rsidR="008D0709" w:rsidRPr="00E92C09">
        <w:rPr>
          <w:rFonts w:ascii="Times New Roman" w:hAnsi="Times New Roman"/>
          <w:sz w:val="24"/>
          <w:szCs w:val="24"/>
        </w:rPr>
        <w:t>Общие положения</w:t>
      </w:r>
      <w:bookmarkEnd w:id="32"/>
      <w:bookmarkEnd w:id="33"/>
      <w:bookmarkEnd w:id="34"/>
      <w:bookmarkEnd w:id="35"/>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355D37">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00355D37">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Законом о концессионных соглашениях, 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8"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9"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0"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36" w:name="_Toc394564807"/>
      <w:bookmarkStart w:id="37" w:name="_Toc394565226"/>
      <w:bookmarkStart w:id="38" w:name="_Toc394996105"/>
      <w:bookmarkStart w:id="39"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36"/>
      <w:bookmarkEnd w:id="37"/>
      <w:bookmarkEnd w:id="38"/>
      <w:bookmarkEnd w:id="39"/>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40" w:name="_Toc394564808"/>
      <w:bookmarkStart w:id="41" w:name="_Toc394565227"/>
      <w:bookmarkStart w:id="42" w:name="_Toc394996106"/>
      <w:bookmarkStart w:id="43" w:name="_Toc395172356"/>
      <w:r w:rsidRPr="004814E9">
        <w:rPr>
          <w:rFonts w:ascii="Times New Roman" w:hAnsi="Times New Roman"/>
          <w:b w:val="0"/>
          <w:i w:val="0"/>
          <w:sz w:val="24"/>
          <w:szCs w:val="24"/>
        </w:rPr>
        <w:t>2.1. Объект Концессионного соглашения:</w:t>
      </w:r>
      <w:bookmarkEnd w:id="40"/>
      <w:bookmarkEnd w:id="41"/>
      <w:bookmarkEnd w:id="42"/>
      <w:bookmarkEnd w:id="43"/>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теплоснабжения,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1D39D4"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44" w:name="_Toc394564809"/>
      <w:bookmarkStart w:id="45" w:name="_Toc394565228"/>
      <w:bookmarkStart w:id="46" w:name="_Toc394996107"/>
      <w:bookmarkStart w:id="47" w:name="_Toc395172357"/>
      <w:r w:rsidRPr="001D39D4">
        <w:rPr>
          <w:rFonts w:ascii="Times New Roman" w:hAnsi="Times New Roman"/>
          <w:b w:val="0"/>
          <w:i w:val="0"/>
          <w:sz w:val="24"/>
          <w:szCs w:val="24"/>
        </w:rPr>
        <w:t>2.2. Предмет Концессионного соглашения:</w:t>
      </w:r>
      <w:bookmarkEnd w:id="44"/>
      <w:bookmarkEnd w:id="45"/>
      <w:bookmarkEnd w:id="46"/>
      <w:bookmarkEnd w:id="47"/>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48" w:name="_Toc394564810"/>
      <w:bookmarkStart w:id="49" w:name="_Toc394565229"/>
      <w:bookmarkStart w:id="50" w:name="_Toc394996108"/>
      <w:bookmarkStart w:id="51" w:name="_Toc395172358"/>
      <w:r w:rsidRPr="004814E9">
        <w:rPr>
          <w:rFonts w:ascii="Times New Roman" w:hAnsi="Times New Roman"/>
          <w:b w:val="0"/>
          <w:i w:val="0"/>
          <w:sz w:val="24"/>
          <w:szCs w:val="24"/>
        </w:rPr>
        <w:t>2.3. Срок действия Концессионного соглашения:</w:t>
      </w:r>
      <w:bookmarkEnd w:id="48"/>
      <w:bookmarkEnd w:id="49"/>
      <w:bookmarkEnd w:id="50"/>
      <w:bookmarkEnd w:id="51"/>
      <w:r w:rsidR="00355D37">
        <w:rPr>
          <w:rFonts w:ascii="Times New Roman" w:hAnsi="Times New Roman"/>
          <w:b w:val="0"/>
          <w:i w:val="0"/>
          <w:sz w:val="24"/>
          <w:szCs w:val="24"/>
        </w:rPr>
        <w:t xml:space="preserve"> </w:t>
      </w:r>
      <w:r w:rsidR="00F9781D" w:rsidRPr="00F9781D">
        <w:rPr>
          <w:rFonts w:ascii="Times New Roman" w:hAnsi="Times New Roman"/>
          <w:b w:val="0"/>
          <w:i w:val="0"/>
          <w:sz w:val="24"/>
          <w:szCs w:val="24"/>
        </w:rPr>
        <w:t>28 (двадцать восемь) лет</w:t>
      </w:r>
      <w:r w:rsidR="00F9781D" w:rsidRPr="00A17CC0">
        <w:rPr>
          <w:rFonts w:ascii="Times New Roman" w:hAnsi="Times New Roman"/>
          <w:b w:val="0"/>
          <w:i w:val="0"/>
          <w:sz w:val="24"/>
          <w:szCs w:val="24"/>
        </w:rPr>
        <w:t xml:space="preserve"> </w:t>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52" w:name="_Toc394564811"/>
      <w:bookmarkStart w:id="53" w:name="_Toc394565230"/>
      <w:bookmarkStart w:id="54" w:name="_Toc394996109"/>
      <w:bookmarkStart w:id="55" w:name="_Toc395172359"/>
      <w:r w:rsidRPr="004814E9">
        <w:rPr>
          <w:rFonts w:ascii="Times New Roman" w:hAnsi="Times New Roman"/>
          <w:b w:val="0"/>
          <w:i w:val="0"/>
          <w:sz w:val="24"/>
          <w:szCs w:val="24"/>
        </w:rPr>
        <w:t>2.4. Обязательства Концессионера:</w:t>
      </w:r>
      <w:bookmarkEnd w:id="52"/>
      <w:bookmarkEnd w:id="53"/>
      <w:bookmarkEnd w:id="54"/>
      <w:bookmarkEnd w:id="55"/>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5B0E5E" w:rsidRPr="005B0E5E">
        <w:rPr>
          <w:rFonts w:ascii="Times New Roman" w:hAnsi="Times New Roman"/>
          <w:sz w:val="24"/>
          <w:szCs w:val="24"/>
        </w:rPr>
        <w:t>52 901 953 (пятьдесят два миллиона девятьсот одна</w:t>
      </w:r>
      <w:r w:rsidR="005B0E5E">
        <w:rPr>
          <w:rFonts w:ascii="Times New Roman" w:hAnsi="Times New Roman"/>
          <w:sz w:val="24"/>
          <w:szCs w:val="24"/>
        </w:rPr>
        <w:t xml:space="preserve"> тысяча девятьсот пятьдесят три</w:t>
      </w:r>
      <w:r w:rsidR="005B0E5E" w:rsidRPr="005B0E5E">
        <w:rPr>
          <w:rFonts w:ascii="Times New Roman" w:hAnsi="Times New Roman"/>
          <w:sz w:val="24"/>
          <w:szCs w:val="24"/>
        </w:rPr>
        <w:t>) рубля</w:t>
      </w:r>
      <w:r w:rsidR="005B0E5E" w:rsidRPr="004E583F">
        <w:rPr>
          <w:rFonts w:ascii="Times New Roman" w:hAnsi="Times New Roman"/>
          <w:sz w:val="24"/>
          <w:szCs w:val="24"/>
        </w:rPr>
        <w:t xml:space="preserve"> </w:t>
      </w:r>
      <w:r w:rsidRPr="004E583F">
        <w:rPr>
          <w:rFonts w:ascii="Times New Roman" w:hAnsi="Times New Roman"/>
          <w:sz w:val="24"/>
          <w:szCs w:val="24"/>
        </w:rPr>
        <w:t>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w:t>
      </w:r>
      <w:r w:rsidR="00355D37">
        <w:rPr>
          <w:rFonts w:ascii="Times New Roman" w:hAnsi="Times New Roman"/>
          <w:sz w:val="24"/>
          <w:szCs w:val="24"/>
        </w:rPr>
        <w:t>о</w:t>
      </w:r>
      <w:r w:rsidRPr="004E583F">
        <w:rPr>
          <w:rFonts w:ascii="Times New Roman" w:hAnsi="Times New Roman"/>
          <w:sz w:val="24"/>
          <w:szCs w:val="24"/>
        </w:rPr>
        <w:t xml:space="preserve">) дней с момента ввода в эксплуатацию за счет своих средств провести техническую инвентаризацию и </w:t>
      </w:r>
      <w:r w:rsidRPr="004E583F">
        <w:rPr>
          <w:rFonts w:ascii="Times New Roman" w:hAnsi="Times New Roman"/>
          <w:sz w:val="24"/>
          <w:szCs w:val="24"/>
        </w:rPr>
        <w:lastRenderedPageBreak/>
        <w:t>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w:t>
      </w:r>
      <w:r w:rsidRPr="00112B07">
        <w:rPr>
          <w:sz w:val="24"/>
          <w:szCs w:val="24"/>
        </w:rPr>
        <w:lastRenderedPageBreak/>
        <w:t>составлением актов замеров теплоносителя, а также зам</w:t>
      </w:r>
      <w:r w:rsidR="00F52743">
        <w:rPr>
          <w:sz w:val="24"/>
          <w:szCs w:val="24"/>
        </w:rPr>
        <w:t>еров соответствия давления, 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56" w:name="_Toc394564812"/>
      <w:bookmarkStart w:id="57" w:name="_Toc394565231"/>
      <w:bookmarkStart w:id="58" w:name="_Toc394996110"/>
      <w:bookmarkStart w:id="59" w:name="_Toc395172360"/>
      <w:r w:rsidRPr="006A07FA">
        <w:rPr>
          <w:rFonts w:ascii="Times New Roman" w:hAnsi="Times New Roman"/>
          <w:b w:val="0"/>
          <w:i w:val="0"/>
          <w:sz w:val="24"/>
          <w:szCs w:val="24"/>
        </w:rPr>
        <w:t>2.5. Обязательства Концедента:</w:t>
      </w:r>
      <w:bookmarkEnd w:id="56"/>
      <w:bookmarkEnd w:id="57"/>
      <w:bookmarkEnd w:id="58"/>
      <w:bookmarkEnd w:id="59"/>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1D39D4" w:rsidRDefault="008D0709" w:rsidP="00F52743">
      <w:pPr>
        <w:pStyle w:val="22"/>
        <w:tabs>
          <w:tab w:val="left" w:pos="0"/>
        </w:tabs>
        <w:spacing w:before="0" w:after="0"/>
        <w:ind w:firstLine="709"/>
        <w:rPr>
          <w:rFonts w:ascii="Times New Roman" w:hAnsi="Times New Roman"/>
          <w:b w:val="0"/>
          <w:i w:val="0"/>
          <w:sz w:val="24"/>
          <w:szCs w:val="24"/>
        </w:rPr>
      </w:pPr>
      <w:bookmarkStart w:id="60" w:name="_Toc394564813"/>
      <w:bookmarkStart w:id="61" w:name="_Toc394565232"/>
      <w:bookmarkStart w:id="62" w:name="_Toc394996111"/>
      <w:bookmarkStart w:id="63" w:name="_Toc395172361"/>
      <w:r w:rsidRPr="001D39D4">
        <w:rPr>
          <w:rFonts w:ascii="Times New Roman" w:hAnsi="Times New Roman"/>
          <w:b w:val="0"/>
          <w:i w:val="0"/>
          <w:sz w:val="24"/>
          <w:szCs w:val="24"/>
        </w:rPr>
        <w:t>2.6. Права в отношении Объекта Концессионного соглашения:</w:t>
      </w:r>
      <w:bookmarkEnd w:id="60"/>
      <w:bookmarkEnd w:id="61"/>
      <w:bookmarkEnd w:id="62"/>
      <w:bookmarkEnd w:id="63"/>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lastRenderedPageBreak/>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64" w:name="_Toc394564814"/>
      <w:bookmarkStart w:id="65" w:name="_Toc394565233"/>
      <w:bookmarkStart w:id="66" w:name="_Toc394996112"/>
      <w:bookmarkStart w:id="67" w:name="_Toc395172362"/>
      <w:r w:rsidRPr="006A07FA">
        <w:rPr>
          <w:rFonts w:ascii="Times New Roman" w:hAnsi="Times New Roman"/>
          <w:b w:val="0"/>
          <w:i w:val="0"/>
          <w:sz w:val="24"/>
          <w:szCs w:val="24"/>
        </w:rPr>
        <w:t>2.7. Срок подписания  Концессионного соглашения:</w:t>
      </w:r>
      <w:bookmarkEnd w:id="64"/>
      <w:bookmarkEnd w:id="65"/>
      <w:bookmarkEnd w:id="66"/>
      <w:bookmarkEnd w:id="67"/>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68" w:name="_Toc394564815"/>
      <w:bookmarkStart w:id="69" w:name="_Toc394565234"/>
      <w:bookmarkStart w:id="70" w:name="_Toc394996113"/>
      <w:bookmarkStart w:id="71"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68"/>
      <w:bookmarkEnd w:id="69"/>
      <w:bookmarkEnd w:id="70"/>
      <w:bookmarkEnd w:id="71"/>
    </w:p>
    <w:p w:rsidR="008D0709" w:rsidRPr="006A07FA" w:rsidRDefault="00F9781D"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r w:rsidRPr="00F9781D">
        <w:rPr>
          <w:rFonts w:ascii="Times New Roman" w:hAnsi="Times New Roman"/>
          <w:b w:val="0"/>
          <w:i w:val="0"/>
          <w:sz w:val="24"/>
          <w:szCs w:val="24"/>
        </w:rPr>
        <w:t>по окончании отопительного периода 2017 – 2018 годов, не позднее 1 июня 2018 года</w:t>
      </w:r>
      <w:r w:rsidR="008D0709" w:rsidRPr="006A07FA">
        <w:rPr>
          <w:rFonts w:ascii="Times New Roman" w:hAnsi="Times New Roman"/>
          <w:b w:val="0"/>
          <w:i w:val="0"/>
          <w:sz w:val="24"/>
          <w:szCs w:val="24"/>
        </w:rPr>
        <w:t>.</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72" w:name="_Toc394564816"/>
      <w:bookmarkStart w:id="73" w:name="_Toc394565235"/>
      <w:bookmarkStart w:id="74" w:name="_Toc394996114"/>
      <w:bookmarkStart w:id="75" w:name="_Toc395172364"/>
      <w:r w:rsidRPr="006A07FA">
        <w:rPr>
          <w:sz w:val="24"/>
          <w:szCs w:val="24"/>
        </w:rPr>
        <w:t>2.9. Способы обеспечения Концессионером обязательств:</w:t>
      </w:r>
      <w:bookmarkEnd w:id="72"/>
      <w:bookmarkEnd w:id="73"/>
      <w:bookmarkEnd w:id="74"/>
      <w:bookmarkEnd w:id="75"/>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76" w:name="_Toc394564817"/>
      <w:bookmarkStart w:id="77" w:name="_Toc394565236"/>
      <w:bookmarkStart w:id="78" w:name="_Toc394996115"/>
      <w:bookmarkStart w:id="79"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76"/>
      <w:bookmarkEnd w:id="77"/>
      <w:bookmarkEnd w:id="78"/>
      <w:bookmarkEnd w:id="79"/>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w:t>
      </w:r>
      <w:r w:rsidR="00F9781D" w:rsidRPr="00F9781D">
        <w:rPr>
          <w:rFonts w:ascii="Times New Roman" w:eastAsia="MS Mincho" w:hAnsi="Times New Roman"/>
          <w:b w:val="0"/>
          <w:i w:val="0"/>
          <w:sz w:val="24"/>
          <w:szCs w:val="24"/>
          <w:lang w:eastAsia="ja-JP"/>
        </w:rPr>
        <w:t>28 (двадцать восемь) лет</w:t>
      </w:r>
      <w:r w:rsidRPr="006A07FA">
        <w:rPr>
          <w:rFonts w:ascii="Times New Roman" w:hAnsi="Times New Roman"/>
          <w:b w:val="0"/>
          <w:i w:val="0"/>
          <w:sz w:val="24"/>
          <w:szCs w:val="24"/>
        </w:rPr>
        <w:t xml:space="preserve">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80" w:name="_Toc394564818"/>
      <w:bookmarkStart w:id="81" w:name="_Toc394565237"/>
      <w:bookmarkStart w:id="82" w:name="_Toc394996116"/>
      <w:bookmarkStart w:id="83" w:name="_Toc395172366"/>
      <w:r w:rsidRPr="006A07FA">
        <w:rPr>
          <w:rFonts w:ascii="Times New Roman" w:hAnsi="Times New Roman"/>
          <w:b w:val="0"/>
          <w:i w:val="0"/>
          <w:sz w:val="24"/>
          <w:szCs w:val="24"/>
        </w:rPr>
        <w:t>2.11. Размер концессионной платы:</w:t>
      </w:r>
      <w:bookmarkEnd w:id="80"/>
      <w:bookmarkEnd w:id="81"/>
      <w:bookmarkEnd w:id="82"/>
      <w:bookmarkEnd w:id="83"/>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84" w:name="_Toc394564819"/>
      <w:bookmarkStart w:id="85" w:name="_Toc394565238"/>
      <w:bookmarkStart w:id="86" w:name="_Toc395172367"/>
      <w:r w:rsidRPr="006A07FA">
        <w:rPr>
          <w:rStyle w:val="23"/>
          <w:rFonts w:ascii="Times New Roman" w:eastAsia="Calibri" w:hAnsi="Times New Roman"/>
          <w:b w:val="0"/>
          <w:i w:val="0"/>
          <w:sz w:val="24"/>
          <w:szCs w:val="24"/>
        </w:rPr>
        <w:t xml:space="preserve">2.12. </w:t>
      </w:r>
      <w:bookmarkEnd w:id="84"/>
      <w:bookmarkEnd w:id="85"/>
      <w:r w:rsidRPr="006A07FA">
        <w:rPr>
          <w:rStyle w:val="23"/>
          <w:rFonts w:ascii="Times New Roman" w:eastAsia="Calibri" w:hAnsi="Times New Roman"/>
          <w:b w:val="0"/>
          <w:i w:val="0"/>
          <w:sz w:val="24"/>
          <w:szCs w:val="24"/>
        </w:rPr>
        <w:t>Задание и основные мероприятия</w:t>
      </w:r>
      <w:bookmarkEnd w:id="86"/>
      <w:r w:rsidRPr="006A07FA">
        <w:rPr>
          <w:rFonts w:ascii="Times New Roman" w:hAnsi="Times New Roman"/>
          <w:sz w:val="24"/>
          <w:szCs w:val="24"/>
        </w:rPr>
        <w:t xml:space="preserve">, определенные в соответствии со </w:t>
      </w:r>
      <w:hyperlink r:id="rId11"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87" w:name="_Toc394564820"/>
      <w:bookmarkStart w:id="88" w:name="_Toc394565239"/>
      <w:bookmarkStart w:id="89" w:name="_Toc394996117"/>
      <w:bookmarkStart w:id="90" w:name="_Toc395172368"/>
      <w:r w:rsidRPr="001D39D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87"/>
      <w:bookmarkEnd w:id="88"/>
      <w:bookmarkEnd w:id="89"/>
      <w:bookmarkEnd w:id="90"/>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в приложении </w:t>
      </w:r>
      <w:r w:rsidR="002F32BE">
        <w:rPr>
          <w:rFonts w:ascii="Times New Roman" w:hAnsi="Times New Roman"/>
          <w:sz w:val="24"/>
          <w:szCs w:val="24"/>
        </w:rPr>
        <w:t>5</w:t>
      </w:r>
      <w:r w:rsidR="006A07FA">
        <w:rPr>
          <w:rFonts w:ascii="Times New Roman" w:hAnsi="Times New Roman"/>
          <w:sz w:val="24"/>
          <w:szCs w:val="24"/>
        </w:rPr>
        <w:t xml:space="preserve"> </w:t>
      </w:r>
      <w:r w:rsidR="006A07FA">
        <w:rPr>
          <w:rFonts w:ascii="Times New Roman" w:hAnsi="Times New Roman"/>
          <w:sz w:val="24"/>
          <w:szCs w:val="24"/>
        </w:rPr>
        <w:br/>
        <w:t xml:space="preserve">к </w:t>
      </w:r>
      <w:r w:rsidR="002F32BE">
        <w:rPr>
          <w:rFonts w:ascii="Times New Roman" w:hAnsi="Times New Roman"/>
          <w:sz w:val="24"/>
          <w:szCs w:val="24"/>
        </w:rPr>
        <w:t>проекту Концессионного соглашения</w:t>
      </w:r>
      <w:r w:rsidR="006A07FA">
        <w:rPr>
          <w:rFonts w:ascii="Times New Roman" w:hAnsi="Times New Roman"/>
          <w:sz w:val="24"/>
          <w:szCs w:val="24"/>
        </w:rPr>
        <w:t>.</w:t>
      </w:r>
      <w:r w:rsidRPr="00F52743">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91" w:name="_Toc395172369"/>
      <w:bookmarkStart w:id="92" w:name="_Toc394564822"/>
      <w:bookmarkStart w:id="93" w:name="_Toc394565241"/>
      <w:r w:rsidRPr="001D39D4">
        <w:rPr>
          <w:rStyle w:val="23"/>
          <w:rFonts w:ascii="Times New Roman" w:eastAsia="Calibri" w:hAnsi="Times New Roman"/>
          <w:b w:val="0"/>
          <w:i w:val="0"/>
          <w:sz w:val="24"/>
          <w:szCs w:val="24"/>
        </w:rPr>
        <w:t>2.14. Сведения о ценах, значениях и параметрах</w:t>
      </w:r>
      <w:bookmarkEnd w:id="91"/>
      <w:r w:rsidRPr="001D39D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0974A0" w:rsidRPr="000974A0" w:rsidRDefault="008D0709" w:rsidP="000974A0">
      <w:pPr>
        <w:tabs>
          <w:tab w:val="left" w:pos="0"/>
          <w:tab w:val="left" w:pos="993"/>
          <w:tab w:val="left" w:pos="1134"/>
        </w:tabs>
        <w:spacing w:after="0" w:line="240" w:lineRule="auto"/>
        <w:ind w:firstLine="567"/>
        <w:jc w:val="both"/>
        <w:rPr>
          <w:rFonts w:ascii="Times New Roman" w:hAnsi="Times New Roman"/>
          <w:sz w:val="24"/>
          <w:szCs w:val="24"/>
        </w:rPr>
      </w:pPr>
      <w:bookmarkStart w:id="94" w:name="_Toc394996118"/>
      <w:bookmarkStart w:id="95"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92"/>
      <w:bookmarkEnd w:id="93"/>
      <w:bookmarkEnd w:id="94"/>
      <w:bookmarkEnd w:id="95"/>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96" w:name="_Toc395172371"/>
      <w:r w:rsidR="006A07FA">
        <w:rPr>
          <w:rFonts w:ascii="Times New Roman" w:hAnsi="Times New Roman"/>
          <w:sz w:val="24"/>
          <w:szCs w:val="24"/>
        </w:rPr>
        <w:t xml:space="preserve">шения Концессионером, составляет </w:t>
      </w:r>
      <w:r w:rsidR="000974A0" w:rsidRPr="000974A0">
        <w:rPr>
          <w:rFonts w:ascii="Times New Roman" w:hAnsi="Times New Roman"/>
          <w:sz w:val="24"/>
          <w:szCs w:val="24"/>
        </w:rPr>
        <w:t>52 901 953 пятьдесят два миллиона девятьсот одна</w:t>
      </w:r>
      <w:r w:rsidR="000974A0">
        <w:rPr>
          <w:rFonts w:ascii="Times New Roman" w:hAnsi="Times New Roman"/>
          <w:sz w:val="24"/>
          <w:szCs w:val="24"/>
        </w:rPr>
        <w:t xml:space="preserve"> тысяча девятьсот пятьдесят три</w:t>
      </w:r>
      <w:r w:rsidR="000974A0" w:rsidRPr="000974A0">
        <w:rPr>
          <w:rFonts w:ascii="Times New Roman" w:hAnsi="Times New Roman"/>
          <w:sz w:val="24"/>
          <w:szCs w:val="24"/>
        </w:rPr>
        <w:t>) рубля в ценах 2015 года, в том числе по годам:</w:t>
      </w:r>
    </w:p>
    <w:p w:rsidR="000974A0" w:rsidRDefault="00355D37" w:rsidP="000974A0">
      <w:pPr>
        <w:tabs>
          <w:tab w:val="left" w:pos="0"/>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2017 год – </w:t>
      </w:r>
      <w:r w:rsidR="000974A0" w:rsidRPr="000974A0">
        <w:rPr>
          <w:rFonts w:ascii="Times New Roman" w:hAnsi="Times New Roman"/>
          <w:sz w:val="24"/>
          <w:szCs w:val="24"/>
        </w:rPr>
        <w:t xml:space="preserve">52 901 953 </w:t>
      </w:r>
      <w:r>
        <w:rPr>
          <w:rFonts w:ascii="Times New Roman" w:hAnsi="Times New Roman"/>
          <w:sz w:val="24"/>
          <w:szCs w:val="24"/>
        </w:rPr>
        <w:t>(</w:t>
      </w:r>
      <w:r w:rsidR="000974A0" w:rsidRPr="000974A0">
        <w:rPr>
          <w:rFonts w:ascii="Times New Roman" w:hAnsi="Times New Roman"/>
          <w:sz w:val="24"/>
          <w:szCs w:val="24"/>
        </w:rPr>
        <w:t>пятьдесят два миллиона девятьсот одна тысяча девятьсот пятьдесят три) рубля.</w:t>
      </w:r>
      <w:r w:rsidR="000974A0">
        <w:rPr>
          <w:rFonts w:ascii="Times New Roman" w:hAnsi="Times New Roman"/>
          <w:sz w:val="24"/>
          <w:szCs w:val="24"/>
        </w:rPr>
        <w:t xml:space="preserve"> </w:t>
      </w:r>
    </w:p>
    <w:p w:rsidR="008D0709" w:rsidRPr="006A07FA" w:rsidRDefault="008D0709" w:rsidP="000974A0">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96"/>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D3039B">
      <w:pPr>
        <w:pStyle w:val="22"/>
        <w:spacing w:before="0" w:after="0" w:line="240" w:lineRule="auto"/>
        <w:ind w:firstLine="709"/>
        <w:jc w:val="both"/>
        <w:rPr>
          <w:rFonts w:ascii="Times New Roman" w:hAnsi="Times New Roman"/>
          <w:b w:val="0"/>
          <w:i w:val="0"/>
          <w:sz w:val="24"/>
          <w:szCs w:val="24"/>
        </w:rPr>
      </w:pPr>
      <w:bookmarkStart w:id="97" w:name="_Toc394996119"/>
      <w:bookmarkStart w:id="98" w:name="_Toc394564821"/>
      <w:bookmarkStart w:id="99" w:name="_Toc394565240"/>
      <w:bookmarkStart w:id="100" w:name="_Toc395172372"/>
      <w:r w:rsidRPr="006A07FA">
        <w:rPr>
          <w:rStyle w:val="23"/>
          <w:rFonts w:ascii="Times New Roman" w:eastAsia="Calibri" w:hAnsi="Times New Roman"/>
          <w:sz w:val="24"/>
          <w:szCs w:val="24"/>
        </w:rPr>
        <w:t>2.17.</w:t>
      </w:r>
      <w:bookmarkEnd w:id="97"/>
      <w:r w:rsidRPr="006A07FA">
        <w:rPr>
          <w:rStyle w:val="23"/>
          <w:rFonts w:ascii="Times New Roman" w:eastAsia="Calibri" w:hAnsi="Times New Roman"/>
          <w:sz w:val="24"/>
          <w:szCs w:val="24"/>
        </w:rPr>
        <w:t xml:space="preserve"> </w:t>
      </w:r>
      <w:bookmarkEnd w:id="98"/>
      <w:bookmarkEnd w:id="99"/>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100"/>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101" w:name="_Toc394564823"/>
      <w:bookmarkStart w:id="102" w:name="_Toc394565242"/>
      <w:bookmarkStart w:id="103" w:name="_Toc394996120"/>
      <w:bookmarkStart w:id="104" w:name="_Toc395172373"/>
      <w:r w:rsidRPr="006A07FA">
        <w:rPr>
          <w:rStyle w:val="23"/>
          <w:rFonts w:ascii="Times New Roman" w:eastAsia="Calibri" w:hAnsi="Times New Roman"/>
          <w:b w:val="0"/>
          <w:i w:val="0"/>
          <w:sz w:val="24"/>
          <w:szCs w:val="24"/>
        </w:rPr>
        <w:t>2.18. 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101"/>
      <w:bookmarkEnd w:id="102"/>
      <w:bookmarkEnd w:id="103"/>
      <w:bookmarkEnd w:id="104"/>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105" w:name="_Toc394564824"/>
      <w:bookmarkStart w:id="106" w:name="_Toc394565243"/>
      <w:bookmarkStart w:id="107" w:name="_Toc394996121"/>
      <w:bookmarkStart w:id="108" w:name="_Toc395172374"/>
    </w:p>
    <w:p w:rsidR="00355D37" w:rsidRDefault="008D0709" w:rsidP="00355D37">
      <w:pPr>
        <w:pStyle w:val="10"/>
        <w:keepLines/>
        <w:numPr>
          <w:ilvl w:val="0"/>
          <w:numId w:val="5"/>
        </w:numPr>
        <w:tabs>
          <w:tab w:val="left" w:pos="0"/>
        </w:tabs>
        <w:spacing w:before="0" w:after="0" w:line="240" w:lineRule="auto"/>
        <w:jc w:val="center"/>
        <w:rPr>
          <w:rFonts w:ascii="Times New Roman" w:hAnsi="Times New Roman"/>
          <w:b w:val="0"/>
          <w:sz w:val="24"/>
          <w:szCs w:val="24"/>
        </w:rPr>
      </w:pPr>
      <w:r w:rsidRPr="006A07FA">
        <w:rPr>
          <w:rFonts w:ascii="Times New Roman" w:hAnsi="Times New Roman"/>
          <w:b w:val="0"/>
          <w:sz w:val="24"/>
          <w:szCs w:val="24"/>
        </w:rPr>
        <w:t xml:space="preserve">Требования, предъявляемые к участникам Конкурса, </w:t>
      </w:r>
    </w:p>
    <w:p w:rsidR="00355D37" w:rsidRDefault="008D0709" w:rsidP="00355D37">
      <w:pPr>
        <w:pStyle w:val="10"/>
        <w:keepLines/>
        <w:tabs>
          <w:tab w:val="left" w:pos="0"/>
        </w:tabs>
        <w:spacing w:before="0" w:after="0" w:line="240" w:lineRule="auto"/>
        <w:ind w:left="540"/>
        <w:jc w:val="center"/>
        <w:rPr>
          <w:rFonts w:ascii="Times New Roman" w:hAnsi="Times New Roman"/>
          <w:b w:val="0"/>
          <w:sz w:val="24"/>
          <w:szCs w:val="24"/>
        </w:rPr>
      </w:pPr>
      <w:r w:rsidRPr="006A07FA">
        <w:rPr>
          <w:rFonts w:ascii="Times New Roman" w:hAnsi="Times New Roman"/>
          <w:b w:val="0"/>
          <w:sz w:val="24"/>
          <w:szCs w:val="24"/>
        </w:rPr>
        <w:t xml:space="preserve">в соответствии с которыми проводится предварительный отбор </w:t>
      </w:r>
    </w:p>
    <w:p w:rsidR="008D0709" w:rsidRPr="006A07FA" w:rsidRDefault="008D0709" w:rsidP="00355D37">
      <w:pPr>
        <w:pStyle w:val="10"/>
        <w:keepLines/>
        <w:tabs>
          <w:tab w:val="left" w:pos="0"/>
        </w:tabs>
        <w:spacing w:before="0" w:after="0" w:line="240" w:lineRule="auto"/>
        <w:ind w:left="540"/>
        <w:jc w:val="center"/>
        <w:rPr>
          <w:rFonts w:ascii="Times New Roman" w:hAnsi="Times New Roman"/>
          <w:b w:val="0"/>
          <w:sz w:val="24"/>
          <w:szCs w:val="24"/>
        </w:rPr>
      </w:pPr>
      <w:r w:rsidRPr="006A07FA">
        <w:rPr>
          <w:rFonts w:ascii="Times New Roman" w:hAnsi="Times New Roman"/>
          <w:b w:val="0"/>
          <w:sz w:val="24"/>
          <w:szCs w:val="24"/>
        </w:rPr>
        <w:t>участников Конкурса</w:t>
      </w:r>
      <w:bookmarkEnd w:id="105"/>
      <w:bookmarkEnd w:id="106"/>
      <w:bookmarkEnd w:id="107"/>
      <w:bookmarkEnd w:id="108"/>
    </w:p>
    <w:p w:rsidR="008D0709" w:rsidRPr="006A07FA" w:rsidRDefault="008D0709" w:rsidP="006A07FA">
      <w:pPr>
        <w:tabs>
          <w:tab w:val="left" w:pos="993"/>
          <w:tab w:val="left" w:pos="1134"/>
        </w:tabs>
        <w:spacing w:after="0" w:line="240" w:lineRule="auto"/>
        <w:ind w:firstLine="709"/>
        <w:jc w:val="both"/>
        <w:rPr>
          <w:rFonts w:ascii="Times New Roman" w:eastAsia="Arial" w:hAnsi="Times New Roman"/>
          <w:sz w:val="24"/>
          <w:szCs w:val="24"/>
        </w:rPr>
      </w:pPr>
      <w:r w:rsidRPr="006A07FA">
        <w:rPr>
          <w:rFonts w:ascii="Times New Roman" w:hAnsi="Times New Roman"/>
          <w:sz w:val="24"/>
          <w:szCs w:val="24"/>
        </w:rPr>
        <w:t xml:space="preserve">В качестве Заявителя Конкурса могут выступать </w:t>
      </w:r>
      <w:r w:rsidRPr="006A07FA">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A4626">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Участник Конкурса должен соответствовать следующим требованиям: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w:t>
      </w:r>
      <w:r w:rsidR="00BB3621">
        <w:rPr>
          <w:rFonts w:ascii="Times New Roman" w:hAnsi="Times New Roman"/>
          <w:sz w:val="24"/>
          <w:szCs w:val="24"/>
        </w:rPr>
        <w:t xml:space="preserve">оведение ликвидации заявителя – </w:t>
      </w:r>
      <w:r w:rsidRPr="006A07FA">
        <w:rPr>
          <w:rFonts w:ascii="Times New Roman" w:hAnsi="Times New Roman"/>
          <w:sz w:val="24"/>
          <w:szCs w:val="24"/>
        </w:rPr>
        <w:t>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109" w:name="_Toc394564825"/>
      <w:bookmarkStart w:id="110" w:name="_Toc394565244"/>
      <w:bookmarkStart w:id="111" w:name="_Toc394996122"/>
      <w:bookmarkStart w:id="112" w:name="_Toc395172375"/>
      <w:bookmarkStart w:id="113"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109"/>
      <w:bookmarkEnd w:id="110"/>
      <w:bookmarkEnd w:id="111"/>
      <w:bookmarkEnd w:id="112"/>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конкурса приведены в </w:t>
      </w:r>
      <w:r>
        <w:rPr>
          <w:sz w:val="24"/>
          <w:szCs w:val="24"/>
        </w:rPr>
        <w:t>п</w:t>
      </w:r>
      <w:r w:rsidRPr="00C376F4">
        <w:rPr>
          <w:sz w:val="24"/>
          <w:szCs w:val="24"/>
        </w:rPr>
        <w:t>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114" w:name="_Toc394564826"/>
      <w:bookmarkStart w:id="115" w:name="_Toc394565245"/>
      <w:bookmarkStart w:id="116" w:name="_Toc394996123"/>
      <w:bookmarkStart w:id="117" w:name="_Toc395172376"/>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114"/>
      <w:bookmarkEnd w:id="115"/>
      <w:bookmarkEnd w:id="116"/>
      <w:bookmarkEnd w:id="117"/>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355D37">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355D37">
      <w:pPr>
        <w:pStyle w:val="af4"/>
        <w:jc w:val="both"/>
        <w:rPr>
          <w:rFonts w:ascii="Times New Roman" w:hAnsi="Times New Roman"/>
          <w:sz w:val="24"/>
          <w:szCs w:val="24"/>
        </w:rPr>
      </w:pPr>
      <w:r w:rsidRPr="0024498E">
        <w:rPr>
          <w:rFonts w:ascii="Times New Roman" w:hAnsi="Times New Roman"/>
          <w:sz w:val="24"/>
          <w:szCs w:val="24"/>
        </w:rPr>
        <w:t>При проведении Конкурса какие-либо перег</w:t>
      </w:r>
      <w:r w:rsidR="00355D37">
        <w:rPr>
          <w:rFonts w:ascii="Times New Roman" w:hAnsi="Times New Roman"/>
          <w:sz w:val="24"/>
          <w:szCs w:val="24"/>
        </w:rPr>
        <w:t xml:space="preserve">оворы Концедента или Конкурсной </w:t>
      </w:r>
      <w:r w:rsidRPr="0024498E">
        <w:rPr>
          <w:rFonts w:ascii="Times New Roman" w:hAnsi="Times New Roman"/>
          <w:sz w:val="24"/>
          <w:szCs w:val="24"/>
        </w:rPr>
        <w:t>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118" w:name="_Toc394564827"/>
      <w:bookmarkStart w:id="119" w:name="_Toc394565246"/>
      <w:bookmarkStart w:id="120" w:name="_Toc394996124"/>
      <w:bookmarkStart w:id="121" w:name="_Toc395172377"/>
      <w:r w:rsidRPr="0024498E">
        <w:rPr>
          <w:rFonts w:ascii="Times New Roman" w:hAnsi="Times New Roman"/>
          <w:sz w:val="24"/>
          <w:szCs w:val="24"/>
        </w:rPr>
        <w:lastRenderedPageBreak/>
        <w:t>5.1. Порядок предоставления Конкурсной документации</w:t>
      </w:r>
      <w:bookmarkEnd w:id="113"/>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118"/>
      <w:bookmarkEnd w:id="119"/>
      <w:bookmarkEnd w:id="120"/>
      <w:bookmarkEnd w:id="121"/>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B4526"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371BA5">
        <w:rPr>
          <w:rFonts w:ascii="Times New Roman" w:hAnsi="Times New Roman" w:cs="Times New Roman"/>
          <w:sz w:val="24"/>
          <w:szCs w:val="24"/>
        </w:rPr>
        <w:t>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 628002, Российская Федерация, Ханты-Мансийский автономный округ – Югра, г. Ханты-Мансийск, ул. Гагарина, дом 214, каб. 100, ежедневно с понедельника по пятницу с 09 час. 00 мин. до 12 час. 00 мин. и с 14 час. 00 мин. до 17 час. 00 мин. по местному времени, кроме выходных и праздничных дней, с даты размещения сообщения о проведении Конкурса и не позднее пяти рабочих дней до дня окончания срока подачи заявок на участие в конкурсе.</w:t>
      </w:r>
      <w:r w:rsidR="008D0709">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122" w:name="_Toc177783375"/>
      <w:bookmarkStart w:id="123" w:name="_Toc178401056"/>
      <w:bookmarkStart w:id="124" w:name="_Toc215567609"/>
      <w:bookmarkStart w:id="125" w:name="_Toc347179673"/>
      <w:bookmarkStart w:id="126" w:name="_Toc394564828"/>
      <w:bookmarkStart w:id="127" w:name="_Toc394565247"/>
      <w:bookmarkStart w:id="128" w:name="_Toc394996125"/>
      <w:bookmarkStart w:id="129" w:name="_Toc395172378"/>
      <w:r w:rsidRPr="00BB3621">
        <w:rPr>
          <w:rFonts w:ascii="Times New Roman" w:hAnsi="Times New Roman"/>
          <w:b w:val="0"/>
          <w:i w:val="0"/>
          <w:sz w:val="24"/>
          <w:szCs w:val="24"/>
        </w:rPr>
        <w:t xml:space="preserve"> Разъяснения Конкурсной документации</w:t>
      </w:r>
      <w:bookmarkEnd w:id="122"/>
      <w:bookmarkEnd w:id="123"/>
      <w:bookmarkEnd w:id="124"/>
      <w:bookmarkEnd w:id="125"/>
      <w:r w:rsidRPr="00BB3621">
        <w:rPr>
          <w:rFonts w:ascii="Times New Roman" w:hAnsi="Times New Roman"/>
          <w:b w:val="0"/>
          <w:i w:val="0"/>
          <w:sz w:val="24"/>
          <w:szCs w:val="24"/>
        </w:rPr>
        <w:t>.</w:t>
      </w:r>
      <w:bookmarkEnd w:id="126"/>
      <w:bookmarkEnd w:id="127"/>
      <w:bookmarkEnd w:id="128"/>
      <w:bookmarkEnd w:id="129"/>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w:t>
      </w:r>
      <w:r w:rsidRPr="00112B07">
        <w:rPr>
          <w:rFonts w:ascii="Times New Roman" w:eastAsia="MS Mincho" w:hAnsi="Times New Roman" w:cs="Times New Roman"/>
          <w:sz w:val="24"/>
          <w:szCs w:val="24"/>
          <w:lang w:eastAsia="ja-JP"/>
        </w:rPr>
        <w:lastRenderedPageBreak/>
        <w:t>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130" w:name="_Toc394564829"/>
      <w:bookmarkStart w:id="131" w:name="_Toc394565248"/>
      <w:bookmarkStart w:id="132" w:name="_Toc394996126"/>
      <w:bookmarkStart w:id="133"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D3039B" w:rsidRDefault="00161D0A" w:rsidP="0024498E">
      <w:pPr>
        <w:pStyle w:val="ConsPlusNormal"/>
        <w:tabs>
          <w:tab w:val="left" w:pos="0"/>
        </w:tabs>
        <w:ind w:firstLine="709"/>
        <w:jc w:val="both"/>
        <w:rPr>
          <w:rFonts w:ascii="Times New Roman" w:hAnsi="Times New Roman" w:cs="Times New Roman"/>
          <w:sz w:val="24"/>
          <w:szCs w:val="24"/>
        </w:rPr>
      </w:pPr>
      <w:r w:rsidRPr="00D3039B">
        <w:rPr>
          <w:rFonts w:ascii="Times New Roman" w:hAnsi="Times New Roman" w:cs="Times New Roman"/>
          <w:sz w:val="24"/>
          <w:szCs w:val="24"/>
        </w:rPr>
        <w:t xml:space="preserve">5.3. </w:t>
      </w:r>
      <w:r w:rsidR="008D0709" w:rsidRPr="00D3039B">
        <w:rPr>
          <w:rFonts w:ascii="Times New Roman" w:hAnsi="Times New Roman" w:cs="Times New Roman"/>
          <w:sz w:val="24"/>
          <w:szCs w:val="24"/>
        </w:rPr>
        <w:t>Внесение изменений в Конкурсную документацию.</w:t>
      </w:r>
      <w:bookmarkEnd w:id="130"/>
      <w:bookmarkEnd w:id="131"/>
      <w:bookmarkEnd w:id="132"/>
      <w:bookmarkEnd w:id="133"/>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Default="0024498E"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34" w:name="_Toc394564830"/>
      <w:bookmarkStart w:id="135" w:name="_Toc394565249"/>
      <w:bookmarkStart w:id="136" w:name="_Toc394996127"/>
      <w:bookmarkStart w:id="137" w:name="_Toc395172380"/>
      <w:r>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38" w:name="_Toc394564831"/>
      <w:bookmarkStart w:id="139" w:name="_Toc394565250"/>
      <w:bookmarkStart w:id="140" w:name="_Toc394996128"/>
      <w:bookmarkStart w:id="141" w:name="_Toc395172381"/>
      <w:bookmarkEnd w:id="134"/>
      <w:bookmarkEnd w:id="135"/>
      <w:bookmarkEnd w:id="136"/>
      <w:bookmarkEnd w:id="137"/>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6.1. Исчерпывающий перечень документов, представляемых заявителями для участия в Конкурсе:</w:t>
      </w:r>
      <w:bookmarkEnd w:id="138"/>
      <w:bookmarkEnd w:id="139"/>
      <w:bookmarkEnd w:id="140"/>
      <w:bookmarkEnd w:id="141"/>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заявка на участие в открытом конкурсе в двух экземплярах (оригинал и копия), удостоверенная подписью заявителя;</w:t>
      </w:r>
    </w:p>
    <w:p w:rsidR="008D0709" w:rsidRPr="0024498E" w:rsidRDefault="008D0709" w:rsidP="0024498E">
      <w:pPr>
        <w:pStyle w:val="10"/>
        <w:keepLines/>
        <w:tabs>
          <w:tab w:val="left" w:pos="0"/>
        </w:tabs>
        <w:spacing w:before="0" w:after="0" w:line="240" w:lineRule="auto"/>
        <w:ind w:firstLine="709"/>
        <w:jc w:val="both"/>
        <w:rPr>
          <w:rFonts w:ascii="Times New Roman" w:hAnsi="Times New Roman"/>
          <w:b w:val="0"/>
          <w:bCs w:val="0"/>
          <w:sz w:val="24"/>
          <w:szCs w:val="24"/>
        </w:rPr>
      </w:pPr>
      <w:r w:rsidRPr="00BB3621">
        <w:rPr>
          <w:rFonts w:ascii="Times New Roman" w:hAnsi="Times New Roman"/>
          <w:b w:val="0"/>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w:t>
      </w:r>
      <w:r w:rsidR="008D0709" w:rsidRPr="00BB3621">
        <w:rPr>
          <w:rFonts w:ascii="Times New Roman" w:hAnsi="Times New Roman"/>
          <w:b w:val="0"/>
          <w:i w:val="0"/>
          <w:sz w:val="24"/>
          <w:szCs w:val="24"/>
        </w:rPr>
        <w:lastRenderedPageBreak/>
        <w:t>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фициальном сайте Концедента сообщения о проведении конкурса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42" w:name="_Toc394564832"/>
      <w:bookmarkStart w:id="143" w:name="_Toc394565251"/>
      <w:bookmarkStart w:id="144" w:name="_Toc394996129"/>
      <w:bookmarkStart w:id="145"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42"/>
      <w:bookmarkEnd w:id="143"/>
      <w:bookmarkEnd w:id="144"/>
      <w:bookmarkEnd w:id="145"/>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46" w:name="_Toc177783373"/>
      <w:bookmarkStart w:id="147" w:name="_Toc178401054"/>
      <w:bookmarkStart w:id="148" w:name="_Toc215567607"/>
      <w:bookmarkStart w:id="149" w:name="_Toc347179671"/>
      <w:bookmarkStart w:id="150"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51" w:name="_Toc394564833"/>
      <w:bookmarkStart w:id="152" w:name="_Toc394565252"/>
      <w:bookmarkStart w:id="153" w:name="_Toc394996130"/>
      <w:bookmarkStart w:id="154" w:name="_Toc395172383"/>
      <w:r>
        <w:rPr>
          <w:rFonts w:ascii="Times New Roman" w:hAnsi="Times New Roman"/>
          <w:b w:val="0"/>
          <w:sz w:val="24"/>
          <w:szCs w:val="24"/>
        </w:rPr>
        <w:lastRenderedPageBreak/>
        <w:t xml:space="preserve">7. </w:t>
      </w:r>
      <w:r w:rsidR="008D0709" w:rsidRPr="006449B9">
        <w:rPr>
          <w:rFonts w:ascii="Times New Roman" w:hAnsi="Times New Roman"/>
          <w:b w:val="0"/>
          <w:sz w:val="24"/>
          <w:szCs w:val="24"/>
        </w:rPr>
        <w:t>График проведения Конкурса</w:t>
      </w:r>
      <w:bookmarkEnd w:id="146"/>
      <w:bookmarkEnd w:id="147"/>
      <w:bookmarkEnd w:id="148"/>
      <w:bookmarkEnd w:id="149"/>
      <w:bookmarkEnd w:id="151"/>
      <w:bookmarkEnd w:id="152"/>
      <w:bookmarkEnd w:id="153"/>
      <w:bookmarkEnd w:id="154"/>
    </w:p>
    <w:bookmarkEnd w:id="150"/>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527"/>
        <w:gridCol w:w="1842"/>
      </w:tblGrid>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ind w:firstLine="33"/>
              <w:jc w:val="center"/>
              <w:rPr>
                <w:rFonts w:ascii="Times New Roman" w:hAnsi="Times New Roman"/>
                <w:sz w:val="24"/>
                <w:szCs w:val="24"/>
              </w:rPr>
            </w:pPr>
            <w:bookmarkStart w:id="155" w:name="_Toc177783378"/>
            <w:bookmarkStart w:id="156" w:name="_Toc178401059"/>
            <w:bookmarkStart w:id="157" w:name="_Toc215567612"/>
            <w:bookmarkStart w:id="158" w:name="_Toc347179676"/>
            <w:r w:rsidRPr="00F9781D">
              <w:rPr>
                <w:rFonts w:ascii="Times New Roman" w:hAnsi="Times New Roman"/>
                <w:sz w:val="24"/>
                <w:szCs w:val="24"/>
              </w:rPr>
              <w:t>Наименование процедур, мероприятий</w:t>
            </w:r>
          </w:p>
        </w:tc>
        <w:tc>
          <w:tcPr>
            <w:tcW w:w="2527" w:type="dxa"/>
          </w:tcPr>
          <w:p w:rsidR="00F9781D" w:rsidRPr="00F9781D" w:rsidRDefault="00F9781D" w:rsidP="00F9781D">
            <w:pPr>
              <w:tabs>
                <w:tab w:val="left" w:pos="993"/>
                <w:tab w:val="left" w:pos="1134"/>
              </w:tabs>
              <w:spacing w:after="0" w:line="240" w:lineRule="auto"/>
              <w:ind w:firstLine="33"/>
              <w:jc w:val="center"/>
              <w:rPr>
                <w:rFonts w:ascii="Times New Roman" w:hAnsi="Times New Roman"/>
                <w:sz w:val="24"/>
                <w:szCs w:val="24"/>
              </w:rPr>
            </w:pPr>
            <w:r w:rsidRPr="00F9781D">
              <w:rPr>
                <w:rFonts w:ascii="Times New Roman" w:hAnsi="Times New Roman"/>
                <w:sz w:val="24"/>
                <w:szCs w:val="24"/>
              </w:rPr>
              <w:t>Срок выполнения</w:t>
            </w:r>
          </w:p>
        </w:tc>
        <w:tc>
          <w:tcPr>
            <w:tcW w:w="1842" w:type="dxa"/>
          </w:tcPr>
          <w:p w:rsidR="00F9781D" w:rsidRPr="00F9781D" w:rsidRDefault="00F9781D" w:rsidP="00F9781D">
            <w:pPr>
              <w:tabs>
                <w:tab w:val="left" w:pos="993"/>
                <w:tab w:val="left" w:pos="1134"/>
              </w:tabs>
              <w:spacing w:after="0" w:line="240" w:lineRule="auto"/>
              <w:ind w:firstLine="33"/>
              <w:jc w:val="center"/>
              <w:rPr>
                <w:rFonts w:ascii="Times New Roman" w:hAnsi="Times New Roman"/>
                <w:sz w:val="24"/>
                <w:szCs w:val="24"/>
              </w:rPr>
            </w:pPr>
            <w:r w:rsidRPr="00F9781D">
              <w:rPr>
                <w:rFonts w:ascii="Times New Roman" w:hAnsi="Times New Roman"/>
                <w:sz w:val="24"/>
                <w:szCs w:val="24"/>
              </w:rPr>
              <w:t>Исполнитель</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Опубликование сообщения о проведении Конкурса</w:t>
            </w:r>
            <w:r w:rsidRPr="00F9781D">
              <w:rPr>
                <w:rFonts w:ascii="Times New Roman" w:eastAsia="MS Mincho" w:hAnsi="Times New Roman"/>
                <w:sz w:val="24"/>
                <w:szCs w:val="24"/>
                <w:lang w:eastAsia="ja-JP"/>
              </w:rPr>
              <w:t xml:space="preserve"> в О</w:t>
            </w:r>
            <w:r w:rsidRPr="00F9781D">
              <w:rPr>
                <w:rStyle w:val="af1"/>
                <w:rFonts w:ascii="Times New Roman" w:eastAsia="Calibri" w:hAnsi="Times New Roman"/>
                <w:color w:val="auto"/>
                <w:sz w:val="24"/>
                <w:szCs w:val="24"/>
                <w:u w:val="none"/>
              </w:rPr>
              <w:t>фициальном издании</w:t>
            </w:r>
            <w:r w:rsidRPr="00F9781D">
              <w:rPr>
                <w:rFonts w:ascii="Times New Roman" w:hAnsi="Times New Roman"/>
                <w:sz w:val="24"/>
                <w:szCs w:val="24"/>
              </w:rPr>
              <w:t xml:space="preserve"> и размещение на Официальном сайте Российской Федерации для размещения информации по торгам 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ind w:firstLine="33"/>
              <w:jc w:val="both"/>
              <w:rPr>
                <w:rFonts w:ascii="Times New Roman" w:hAnsi="Times New Roman"/>
                <w:sz w:val="24"/>
                <w:szCs w:val="24"/>
              </w:rPr>
            </w:pPr>
            <w:r w:rsidRPr="00F9781D">
              <w:rPr>
                <w:rFonts w:ascii="Times New Roman" w:hAnsi="Times New Roman"/>
                <w:sz w:val="24"/>
                <w:szCs w:val="24"/>
              </w:rPr>
              <w:t xml:space="preserve">22 сентября 2016 года </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Организатор Конкурса</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Ознакомление заинтересованных лиц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с Конкурсной документацией</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с даты размещения сообщения о проведении Конкурса и не позднее пяти рабочих дней до дня окончания срока подачи заявок на участие в конкурсе</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Организатор Конкурса</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Срок представления Заявок на участие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в Конкурсе</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с 09 час. 00 мин.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23 сентября 2016  года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до 10 час. 00 мин.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29 сентября 2017 года</w:t>
            </w:r>
          </w:p>
        </w:tc>
        <w:tc>
          <w:tcPr>
            <w:tcW w:w="1842" w:type="dxa"/>
          </w:tcPr>
          <w:p w:rsidR="00F9781D" w:rsidRPr="00F9781D" w:rsidRDefault="00F9781D" w:rsidP="00F9781D">
            <w:pPr>
              <w:tabs>
                <w:tab w:val="left" w:pos="993"/>
                <w:tab w:val="left" w:pos="1134"/>
              </w:tabs>
              <w:spacing w:after="0" w:line="240" w:lineRule="auto"/>
              <w:ind w:firstLine="33"/>
              <w:jc w:val="both"/>
              <w:rPr>
                <w:rFonts w:ascii="Times New Roman" w:hAnsi="Times New Roman"/>
                <w:sz w:val="24"/>
                <w:szCs w:val="24"/>
              </w:rPr>
            </w:pPr>
            <w:r w:rsidRPr="00F9781D">
              <w:rPr>
                <w:rFonts w:ascii="Times New Roman" w:hAnsi="Times New Roman"/>
                <w:sz w:val="24"/>
                <w:szCs w:val="24"/>
              </w:rPr>
              <w:t>Заявитель</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Вскрытие Конкурсной комиссией представленных конвертов с Заявками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на участие в Конкурсе, составление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и подписание протокола о вскрытии конвертов с Заявками на участие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в Конкурсе </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29 сентября 2017 года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в 10 час. 00 мин.</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Размещение протокола о вскрытии конвертов с Заявками на участие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 Конкурсе на Официальном сайте Российской Федерации 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в течение 3 дней со дня подписания протокола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о вскрытии конвертов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с Заявками на участие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в Конкурсе</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29 сентября 2017 года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в 10 час. 30 мин.</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lastRenderedPageBreak/>
              <w:t xml:space="preserve">Направление уведомлений Заявителям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о результатах предварительного отбора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Height w:val="20"/>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Срок представления Заявителями Конкурсных предложений</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с 09 час. 00 мин.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30 сентября 2017 года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до 11 час. 00 мин.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27 декабря 2017 года</w:t>
            </w:r>
          </w:p>
        </w:tc>
        <w:tc>
          <w:tcPr>
            <w:tcW w:w="1842" w:type="dxa"/>
          </w:tcPr>
          <w:p w:rsidR="00F9781D" w:rsidRPr="00F9781D" w:rsidRDefault="00F9781D" w:rsidP="00F9781D">
            <w:pPr>
              <w:tabs>
                <w:tab w:val="left" w:pos="993"/>
                <w:tab w:val="left" w:pos="1134"/>
              </w:tabs>
              <w:spacing w:after="0" w:line="240" w:lineRule="auto"/>
              <w:ind w:firstLine="33"/>
              <w:jc w:val="both"/>
              <w:rPr>
                <w:rFonts w:ascii="Times New Roman" w:hAnsi="Times New Roman"/>
                <w:sz w:val="24"/>
                <w:szCs w:val="24"/>
              </w:rPr>
            </w:pPr>
            <w:r w:rsidRPr="00F9781D">
              <w:rPr>
                <w:rFonts w:ascii="Times New Roman" w:hAnsi="Times New Roman"/>
                <w:sz w:val="24"/>
                <w:szCs w:val="24"/>
              </w:rPr>
              <w:t>Заявитель</w:t>
            </w:r>
          </w:p>
        </w:tc>
      </w:tr>
      <w:tr w:rsidR="00F9781D" w:rsidRPr="00F9781D" w:rsidTr="00F9781D">
        <w:trPr>
          <w:cantSplit/>
          <w:trHeight w:val="1948"/>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Вскрытие Конкурсной комиссией конвертов с Конкурсными предложениями, составление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и подписание протокола вскрытия конвертов с Конкурсными</w:t>
            </w:r>
          </w:p>
          <w:p w:rsidR="00F9781D" w:rsidRPr="00F9781D" w:rsidRDefault="00F9781D" w:rsidP="00F9781D">
            <w:pPr>
              <w:tabs>
                <w:tab w:val="left" w:pos="993"/>
                <w:tab w:val="left" w:pos="1134"/>
              </w:tabs>
              <w:spacing w:after="0"/>
              <w:rPr>
                <w:rFonts w:ascii="Times New Roman" w:hAnsi="Times New Roman"/>
                <w:sz w:val="24"/>
                <w:szCs w:val="24"/>
              </w:rPr>
            </w:pPr>
            <w:r w:rsidRPr="00F9781D">
              <w:rPr>
                <w:rFonts w:ascii="Times New Roman" w:hAnsi="Times New Roman"/>
                <w:sz w:val="24"/>
                <w:szCs w:val="24"/>
              </w:rPr>
              <w:t>предложениями</w:t>
            </w:r>
          </w:p>
        </w:tc>
        <w:tc>
          <w:tcPr>
            <w:tcW w:w="2527"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27 декабря 2017 года </w:t>
            </w:r>
            <w:r w:rsidRPr="00F9781D">
              <w:rPr>
                <w:rFonts w:ascii="Times New Roman" w:hAnsi="Times New Roman"/>
                <w:sz w:val="24"/>
                <w:szCs w:val="24"/>
              </w:rPr>
              <w:br/>
              <w:t>в 11 час. 00 мин.</w:t>
            </w:r>
          </w:p>
        </w:tc>
        <w:tc>
          <w:tcPr>
            <w:tcW w:w="1842" w:type="dxa"/>
          </w:tcPr>
          <w:p w:rsidR="00F9781D" w:rsidRPr="00F9781D" w:rsidRDefault="00F9781D" w:rsidP="00F9781D">
            <w:pPr>
              <w:tabs>
                <w:tab w:val="left" w:pos="993"/>
                <w:tab w:val="left" w:pos="1134"/>
              </w:tabs>
              <w:spacing w:after="0" w:line="240" w:lineRule="auto"/>
              <w:ind w:hanging="37"/>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Height w:val="20"/>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 течение 3 дней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со дня подписания протокола вскрытия конвертов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с Конкурсными предложениями</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27 декабря 2017 года</w:t>
            </w:r>
            <w:r w:rsidRPr="00F9781D">
              <w:rPr>
                <w:rFonts w:ascii="Times New Roman" w:hAnsi="Times New Roman"/>
                <w:sz w:val="24"/>
                <w:szCs w:val="24"/>
              </w:rPr>
              <w:br/>
              <w:t xml:space="preserve">в 11 час. 00 мин.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(в день вскрытия конвертов)</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Размещение протокола рассмотрения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и оценки Конкурсных предложений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на Официальном сайте Российской Федерации 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Подписание протокола о результатах проведения Конкурса</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28 декабря 2017 года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Размещение протокола о результатах проведения Конкурса на Официальном сайте Российской Федерации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 течение 3 дней со дня подписания протокола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о результатах проведения Конкурса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Направление уведомления Участникам Конкурса о результатах проведения Конкурса</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 течение 15 рабочих дней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с даты подписания протокола о результатах проведения Конкурса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lastRenderedPageBreak/>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о заключении Концессионного соглашения, Конкурсной документацией и представленным победителем конкурса Конкурсным предложением</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в течение 5 рабочих дней</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с даты подписания протокола о результатах проведения Конкурса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Концедент</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Подписание Концессионного соглашения</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Концедент, Победитель Конкурса</w:t>
            </w:r>
          </w:p>
        </w:tc>
      </w:tr>
      <w:tr w:rsidR="00F9781D" w:rsidRPr="00F9781D" w:rsidTr="00F9781D">
        <w:trPr>
          <w:cantSplit/>
        </w:trPr>
        <w:tc>
          <w:tcPr>
            <w:tcW w:w="5070"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и Официальном </w:t>
            </w:r>
            <w:r w:rsidRPr="00F9781D">
              <w:rPr>
                <w:rFonts w:ascii="Times New Roman" w:eastAsia="MS Mincho" w:hAnsi="Times New Roman"/>
                <w:sz w:val="24"/>
                <w:szCs w:val="24"/>
                <w:lang w:eastAsia="ja-JP"/>
              </w:rPr>
              <w:t>сайте Концедента</w:t>
            </w:r>
          </w:p>
        </w:tc>
        <w:tc>
          <w:tcPr>
            <w:tcW w:w="2527" w:type="dxa"/>
          </w:tcPr>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в течение 15 рабочих </w:t>
            </w:r>
          </w:p>
          <w:p w:rsidR="00F9781D" w:rsidRPr="00F9781D" w:rsidRDefault="00F9781D" w:rsidP="00F9781D">
            <w:pPr>
              <w:tabs>
                <w:tab w:val="left" w:pos="993"/>
                <w:tab w:val="left" w:pos="1134"/>
              </w:tabs>
              <w:spacing w:after="0" w:line="240" w:lineRule="auto"/>
              <w:rPr>
                <w:rFonts w:ascii="Times New Roman" w:hAnsi="Times New Roman"/>
                <w:sz w:val="24"/>
                <w:szCs w:val="24"/>
              </w:rPr>
            </w:pPr>
            <w:r w:rsidRPr="00F9781D">
              <w:rPr>
                <w:rFonts w:ascii="Times New Roman" w:hAnsi="Times New Roman"/>
                <w:sz w:val="24"/>
                <w:szCs w:val="24"/>
              </w:rPr>
              <w:t xml:space="preserve">дней со дня подписания протокола о результатах проведения Конкурса </w:t>
            </w:r>
          </w:p>
          <w:p w:rsidR="00F9781D" w:rsidRPr="00F9781D" w:rsidRDefault="00F9781D" w:rsidP="00F9781D">
            <w:pPr>
              <w:tabs>
                <w:tab w:val="left" w:pos="993"/>
                <w:tab w:val="left" w:pos="1134"/>
              </w:tabs>
              <w:spacing w:after="0" w:line="240" w:lineRule="auto"/>
              <w:ind w:firstLine="33"/>
              <w:rPr>
                <w:rFonts w:ascii="Times New Roman" w:hAnsi="Times New Roman"/>
                <w:sz w:val="24"/>
                <w:szCs w:val="24"/>
              </w:rPr>
            </w:pPr>
            <w:r w:rsidRPr="00F9781D">
              <w:rPr>
                <w:rFonts w:ascii="Times New Roman" w:hAnsi="Times New Roman"/>
                <w:sz w:val="24"/>
                <w:szCs w:val="24"/>
              </w:rPr>
              <w:t xml:space="preserve">в срок, установленный Концедентом </w:t>
            </w:r>
          </w:p>
        </w:tc>
        <w:tc>
          <w:tcPr>
            <w:tcW w:w="1842" w:type="dxa"/>
          </w:tcPr>
          <w:p w:rsidR="00F9781D" w:rsidRPr="00F9781D" w:rsidRDefault="00F9781D" w:rsidP="00F9781D">
            <w:pPr>
              <w:tabs>
                <w:tab w:val="left" w:pos="993"/>
                <w:tab w:val="left" w:pos="1134"/>
              </w:tabs>
              <w:spacing w:after="0" w:line="240" w:lineRule="auto"/>
              <w:jc w:val="both"/>
              <w:rPr>
                <w:rFonts w:ascii="Times New Roman" w:hAnsi="Times New Roman"/>
                <w:sz w:val="24"/>
                <w:szCs w:val="24"/>
              </w:rPr>
            </w:pPr>
            <w:r w:rsidRPr="00F9781D">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59" w:name="_Toc394996131"/>
      <w:bookmarkStart w:id="160" w:name="_Toc395172384"/>
      <w:bookmarkStart w:id="161" w:name="_Toc394564834"/>
      <w:bookmarkStart w:id="162" w:name="_Toc394565253"/>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проведении </w:t>
      </w:r>
      <w:r w:rsidR="00355D37">
        <w:rPr>
          <w:rFonts w:ascii="Times New Roman" w:hAnsi="Times New Roman"/>
          <w:b w:val="0"/>
          <w:sz w:val="24"/>
          <w:szCs w:val="24"/>
        </w:rPr>
        <w:t>К</w:t>
      </w:r>
      <w:r w:rsidR="008D0709" w:rsidRPr="00FE2811">
        <w:rPr>
          <w:rFonts w:ascii="Times New Roman" w:hAnsi="Times New Roman"/>
          <w:b w:val="0"/>
          <w:sz w:val="24"/>
          <w:szCs w:val="24"/>
        </w:rPr>
        <w:t>онкурса</w:t>
      </w:r>
      <w:bookmarkEnd w:id="159"/>
      <w:bookmarkEnd w:id="160"/>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8758AA">
      <w:pPr>
        <w:pStyle w:val="afa"/>
        <w:numPr>
          <w:ilvl w:val="1"/>
          <w:numId w:val="8"/>
        </w:numPr>
        <w:tabs>
          <w:tab w:val="left" w:pos="0"/>
          <w:tab w:val="left" w:pos="1418"/>
        </w:tabs>
        <w:autoSpaceDE w:val="0"/>
        <w:autoSpaceDN w:val="0"/>
        <w:adjustRightInd w:val="0"/>
        <w:spacing w:after="0" w:line="240" w:lineRule="auto"/>
        <w:ind w:left="142"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63" w:name="_Toc394996132"/>
      <w:bookmarkStart w:id="164"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55"/>
      <w:bookmarkEnd w:id="156"/>
      <w:bookmarkEnd w:id="157"/>
      <w:bookmarkEnd w:id="158"/>
      <w:bookmarkEnd w:id="161"/>
      <w:bookmarkEnd w:id="162"/>
      <w:bookmarkEnd w:id="163"/>
      <w:bookmarkEnd w:id="164"/>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65" w:name="_Toc177783382"/>
      <w:bookmarkStart w:id="166" w:name="_Toc178401062"/>
      <w:bookmarkStart w:id="167" w:name="_Toc215567615"/>
      <w:bookmarkStart w:id="168" w:name="Раздел_16"/>
      <w:bookmarkStart w:id="169" w:name="_Toc347179679"/>
      <w:bookmarkStart w:id="170" w:name="_Toc394564835"/>
      <w:bookmarkStart w:id="171" w:name="_Toc394565254"/>
      <w:bookmarkStart w:id="172" w:name="_Toc394996133"/>
      <w:bookmarkStart w:id="173" w:name="_Toc395172386"/>
      <w:r>
        <w:rPr>
          <w:rFonts w:ascii="Times New Roman" w:hAnsi="Times New Roman"/>
          <w:b w:val="0"/>
          <w:sz w:val="24"/>
          <w:szCs w:val="24"/>
        </w:rPr>
        <w:lastRenderedPageBreak/>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65"/>
      <w:bookmarkEnd w:id="166"/>
      <w:bookmarkEnd w:id="167"/>
      <w:bookmarkEnd w:id="168"/>
      <w:bookmarkEnd w:id="169"/>
      <w:bookmarkEnd w:id="170"/>
      <w:bookmarkEnd w:id="171"/>
      <w:bookmarkEnd w:id="172"/>
      <w:bookmarkEnd w:id="173"/>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74" w:name="_Toc177783386"/>
      <w:bookmarkStart w:id="175" w:name="_Toc178401066"/>
      <w:bookmarkStart w:id="176" w:name="_Toc215567619"/>
      <w:bookmarkStart w:id="177" w:name="_Toc347179680"/>
      <w:bookmarkStart w:id="178"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79" w:name="_Toc394564836"/>
      <w:bookmarkStart w:id="180" w:name="_Toc394565255"/>
      <w:bookmarkStart w:id="181" w:name="_Toc394996134"/>
      <w:bookmarkStart w:id="182"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83" w:name="_Toc177783387"/>
      <w:bookmarkStart w:id="184" w:name="_Toc178401067"/>
      <w:bookmarkStart w:id="185" w:name="_Toc215567620"/>
      <w:bookmarkStart w:id="186" w:name="_Toc347179681"/>
      <w:bookmarkEnd w:id="174"/>
      <w:bookmarkEnd w:id="175"/>
      <w:bookmarkEnd w:id="176"/>
      <w:bookmarkEnd w:id="177"/>
      <w:bookmarkEnd w:id="178"/>
      <w:bookmarkEnd w:id="179"/>
      <w:bookmarkEnd w:id="180"/>
      <w:bookmarkEnd w:id="181"/>
      <w:bookmarkEnd w:id="182"/>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87" w:name="_Toc394565256"/>
      <w:bookmarkStart w:id="188" w:name="_Toc394996135"/>
      <w:bookmarkStart w:id="189"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83"/>
      <w:bookmarkEnd w:id="184"/>
      <w:bookmarkEnd w:id="185"/>
      <w:bookmarkEnd w:id="186"/>
      <w:r w:rsidR="008D0709" w:rsidRPr="009D7147">
        <w:rPr>
          <w:rFonts w:ascii="Times New Roman" w:hAnsi="Times New Roman"/>
          <w:b w:val="0"/>
          <w:i w:val="0"/>
          <w:sz w:val="24"/>
          <w:szCs w:val="24"/>
        </w:rPr>
        <w:t>.</w:t>
      </w:r>
      <w:bookmarkEnd w:id="187"/>
      <w:bookmarkEnd w:id="188"/>
      <w:bookmarkEnd w:id="189"/>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F9781D" w:rsidRPr="00F9781D">
        <w:rPr>
          <w:rFonts w:ascii="Times New Roman" w:hAnsi="Times New Roman"/>
          <w:szCs w:val="28"/>
        </w:rPr>
        <w:t>22 сентября 2017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Банковские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w:t>
      </w:r>
      <w:r w:rsidR="00355D37">
        <w:rPr>
          <w:rFonts w:ascii="Times New Roman" w:hAnsi="Times New Roman"/>
          <w:sz w:val="24"/>
          <w:szCs w:val="24"/>
        </w:rPr>
        <w:t>з</w:t>
      </w:r>
      <w:r w:rsidRPr="009D7147">
        <w:rPr>
          <w:rFonts w:ascii="Times New Roman" w:hAnsi="Times New Roman"/>
          <w:sz w:val="24"/>
          <w:szCs w:val="24"/>
        </w:rPr>
        <w:t>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90" w:name="_Toc177783388"/>
      <w:bookmarkStart w:id="191" w:name="_Toc178401068"/>
      <w:bookmarkStart w:id="192" w:name="_Toc215567621"/>
      <w:bookmarkStart w:id="193" w:name="_Toc347179682"/>
      <w:bookmarkStart w:id="194" w:name="Условия_возврата_концедентом_задатка"/>
      <w:bookmarkStart w:id="195" w:name="_Toc394565257"/>
      <w:bookmarkStart w:id="196" w:name="_Toc394996136"/>
      <w:bookmarkStart w:id="197"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90"/>
      <w:bookmarkEnd w:id="191"/>
      <w:bookmarkEnd w:id="192"/>
      <w:bookmarkEnd w:id="193"/>
      <w:bookmarkEnd w:id="194"/>
      <w:r w:rsidRPr="009D7147">
        <w:rPr>
          <w:rFonts w:ascii="Times New Roman" w:hAnsi="Times New Roman"/>
          <w:sz w:val="24"/>
          <w:szCs w:val="24"/>
        </w:rPr>
        <w:t>.</w:t>
      </w:r>
      <w:bookmarkEnd w:id="195"/>
      <w:bookmarkEnd w:id="196"/>
      <w:bookmarkEnd w:id="197"/>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w:t>
      </w:r>
      <w:r w:rsidRPr="00112B07">
        <w:rPr>
          <w:rFonts w:ascii="Times New Roman" w:hAnsi="Times New Roman"/>
          <w:lang w:eastAsia="ru-RU"/>
        </w:rPr>
        <w:lastRenderedPageBreak/>
        <w:t>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98" w:name="_Toc177783389"/>
      <w:bookmarkStart w:id="199" w:name="_Toc178401069"/>
      <w:bookmarkStart w:id="200" w:name="_Toc215567622"/>
      <w:bookmarkStart w:id="201"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202" w:name="_Toc394565258"/>
      <w:bookmarkStart w:id="203" w:name="_Toc394996137"/>
      <w:bookmarkStart w:id="204" w:name="_Toc395172390"/>
      <w:r w:rsidRPr="005C2032">
        <w:rPr>
          <w:rFonts w:ascii="Times New Roman" w:hAnsi="Times New Roman"/>
          <w:b w:val="0"/>
          <w:i w:val="0"/>
          <w:sz w:val="24"/>
          <w:szCs w:val="24"/>
        </w:rPr>
        <w:t>11.3. Условия удержания Концедентом Задатка</w:t>
      </w:r>
      <w:bookmarkEnd w:id="198"/>
      <w:bookmarkEnd w:id="199"/>
      <w:bookmarkEnd w:id="200"/>
      <w:bookmarkEnd w:id="201"/>
      <w:r w:rsidRPr="005C2032">
        <w:rPr>
          <w:rFonts w:ascii="Times New Roman" w:hAnsi="Times New Roman"/>
          <w:b w:val="0"/>
          <w:i w:val="0"/>
          <w:sz w:val="24"/>
          <w:szCs w:val="24"/>
        </w:rPr>
        <w:t>.</w:t>
      </w:r>
      <w:bookmarkEnd w:id="202"/>
      <w:bookmarkEnd w:id="203"/>
      <w:bookmarkEnd w:id="204"/>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205" w:name="_Toc177783390"/>
      <w:bookmarkStart w:id="206" w:name="_Toc178401070"/>
      <w:bookmarkStart w:id="207" w:name="_Toc215567623"/>
      <w:bookmarkStart w:id="208"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209" w:name="_Toc394565259"/>
      <w:bookmarkStart w:id="210" w:name="_Toc394996138"/>
      <w:bookmarkStart w:id="211"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209"/>
      <w:bookmarkEnd w:id="210"/>
      <w:bookmarkEnd w:id="211"/>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212" w:name="_Toc394565260"/>
      <w:bookmarkStart w:id="213" w:name="_Toc394996139"/>
      <w:bookmarkStart w:id="214"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212"/>
      <w:bookmarkEnd w:id="213"/>
      <w:bookmarkEnd w:id="214"/>
    </w:p>
    <w:p w:rsidR="00D3039B" w:rsidRPr="005C2032" w:rsidRDefault="00D3039B" w:rsidP="00D3039B">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r>
      <w:r w:rsidR="0076222C">
        <w:rPr>
          <w:rFonts w:cs="Times New Roman"/>
          <w:kern w:val="0"/>
          <w:lang w:val="ru-RU"/>
        </w:rPr>
        <w:t>23 сентября</w:t>
      </w:r>
      <w:r>
        <w:rPr>
          <w:rFonts w:cs="Times New Roman"/>
          <w:kern w:val="0"/>
          <w:lang w:val="ru-RU"/>
        </w:rPr>
        <w:t xml:space="preserve"> 2016 года</w:t>
      </w:r>
      <w:r>
        <w:rPr>
          <w:rFonts w:cs="Times New Roman"/>
          <w:lang w:val="ru-RU"/>
        </w:rPr>
        <w:t>.</w:t>
      </w:r>
    </w:p>
    <w:p w:rsidR="00D3039B" w:rsidRDefault="00D3039B" w:rsidP="00D3039B">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r>
      <w:r w:rsidR="00F9781D" w:rsidRPr="00F9781D">
        <w:rPr>
          <w:szCs w:val="28"/>
        </w:rPr>
        <w:t>29 сентября 2017 года</w:t>
      </w:r>
      <w:r>
        <w:rPr>
          <w:rFonts w:cs="Times New Roman"/>
          <w:lang w:val="ru-RU"/>
        </w:rPr>
        <w:t>.</w:t>
      </w:r>
    </w:p>
    <w:p w:rsidR="00D3039B" w:rsidRPr="00463971" w:rsidRDefault="00D3039B" w:rsidP="00D3039B">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Pr>
          <w:rFonts w:cs="Times New Roman"/>
          <w:lang w:val="ru-RU"/>
        </w:rPr>
        <w:t xml:space="preserve">                     </w:t>
      </w:r>
      <w:r w:rsidRPr="00644CAE">
        <w:rPr>
          <w:rFonts w:cs="Times New Roman"/>
          <w:lang w:val="ru-RU"/>
        </w:rPr>
        <w:t>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Pr="003B4E1B">
        <w:rPr>
          <w:rFonts w:cs="Times New Roman"/>
        </w:rPr>
        <w:t>ежедневно с понедельника по пятницу, кроме выходных и праздничных дней</w:t>
      </w:r>
      <w:r>
        <w:rPr>
          <w:rFonts w:cs="Times New Roman"/>
          <w:lang w:val="ru-RU"/>
        </w:rPr>
        <w:t>,</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106</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 xml:space="preserve">ваниями </w:t>
      </w:r>
      <w:r>
        <w:rPr>
          <w:rFonts w:eastAsia="Times New Roman CYR" w:cs="Times New Roman"/>
          <w:lang w:val="ru-RU"/>
        </w:rPr>
        <w:lastRenderedPageBreak/>
        <w:t>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205"/>
    <w:bookmarkEnd w:id="206"/>
    <w:bookmarkEnd w:id="207"/>
    <w:bookmarkEnd w:id="208"/>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215" w:name="_Toc177783396"/>
      <w:bookmarkStart w:id="216" w:name="_Toc178401076"/>
      <w:bookmarkStart w:id="217" w:name="_Toc215567629"/>
      <w:bookmarkStart w:id="218" w:name="_Toc347179690"/>
      <w:bookmarkStart w:id="219" w:name="Порядок_внесения_изменений_в_З_отзыв"/>
      <w:bookmarkStart w:id="220" w:name="_Toc394565261"/>
      <w:bookmarkStart w:id="221" w:name="_Toc394996140"/>
      <w:bookmarkStart w:id="222" w:name="_Toc395172393"/>
      <w:r w:rsidRPr="001C7A13">
        <w:rPr>
          <w:rFonts w:ascii="Times New Roman" w:hAnsi="Times New Roman"/>
          <w:b w:val="0"/>
          <w:sz w:val="24"/>
          <w:szCs w:val="24"/>
        </w:rPr>
        <w:t>Порядок и срок изменения и отзыва Заяв</w:t>
      </w:r>
      <w:bookmarkEnd w:id="215"/>
      <w:bookmarkEnd w:id="216"/>
      <w:bookmarkEnd w:id="217"/>
      <w:bookmarkEnd w:id="218"/>
      <w:bookmarkEnd w:id="219"/>
      <w:r w:rsidRPr="001C7A13">
        <w:rPr>
          <w:rFonts w:ascii="Times New Roman" w:hAnsi="Times New Roman"/>
          <w:b w:val="0"/>
          <w:sz w:val="24"/>
          <w:szCs w:val="24"/>
        </w:rPr>
        <w:t>ок</w:t>
      </w:r>
      <w:bookmarkEnd w:id="220"/>
      <w:bookmarkEnd w:id="221"/>
      <w:bookmarkEnd w:id="222"/>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223" w:name="_Toc177783397"/>
      <w:bookmarkStart w:id="224" w:name="_Toc178401077"/>
      <w:bookmarkStart w:id="225" w:name="_Toc215567630"/>
      <w:bookmarkStart w:id="226" w:name="_Toc347179691"/>
      <w:bookmarkStart w:id="227" w:name="_Toc394565262"/>
      <w:bookmarkStart w:id="228" w:name="_Toc394996141"/>
      <w:bookmarkStart w:id="229"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223"/>
      <w:bookmarkEnd w:id="224"/>
      <w:bookmarkEnd w:id="225"/>
      <w:bookmarkEnd w:id="226"/>
      <w:r w:rsidR="008D0709" w:rsidRPr="001C7A13">
        <w:rPr>
          <w:rFonts w:ascii="Times New Roman" w:hAnsi="Times New Roman"/>
          <w:b w:val="0"/>
          <w:sz w:val="24"/>
          <w:szCs w:val="24"/>
        </w:rPr>
        <w:t>ами на участие в Конкурсе</w:t>
      </w:r>
      <w:bookmarkEnd w:id="227"/>
      <w:bookmarkEnd w:id="228"/>
      <w:bookmarkEnd w:id="229"/>
    </w:p>
    <w:p w:rsidR="007E76EF" w:rsidRPr="00112B07" w:rsidRDefault="007E76EF" w:rsidP="007E76E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F9781D" w:rsidRPr="00F9781D">
        <w:rPr>
          <w:rFonts w:ascii="Times New Roman" w:hAnsi="Times New Roman"/>
          <w:szCs w:val="28"/>
        </w:rPr>
        <w:t>29 сентября 2017 года</w:t>
      </w:r>
      <w:r w:rsidR="00F9781D" w:rsidRPr="00F9781D">
        <w:rPr>
          <w:rFonts w:ascii="Times New Roman" w:hAnsi="Times New Roman"/>
          <w:sz w:val="22"/>
          <w:lang w:eastAsia="ru-RU"/>
        </w:rPr>
        <w:t xml:space="preserve"> </w:t>
      </w:r>
      <w:r w:rsidRPr="00915B09">
        <w:rPr>
          <w:rFonts w:ascii="Times New Roman" w:hAnsi="Times New Roman"/>
          <w:lang w:eastAsia="ru-RU"/>
        </w:rPr>
        <w:t xml:space="preserve">в 10 час. 00 мин. по местному времени по адресу: </w:t>
      </w:r>
      <w:r>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При вскрытии конвертов с Заявками на участие в Конкурсе объявляются и </w:t>
      </w:r>
      <w:r w:rsidRPr="00112B07">
        <w:rPr>
          <w:rFonts w:cs="Times New Roman"/>
          <w:lang w:val="ru-RU"/>
        </w:rPr>
        <w:lastRenderedPageBreak/>
        <w:t>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230" w:name="_Toc177783398"/>
      <w:bookmarkStart w:id="231" w:name="_Toc178401078"/>
      <w:bookmarkStart w:id="232" w:name="_Toc215567631"/>
      <w:bookmarkStart w:id="233"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34" w:name="_Toc394565263"/>
      <w:bookmarkStart w:id="235" w:name="_Toc394996142"/>
      <w:bookmarkStart w:id="236" w:name="_Toc395172395"/>
      <w:bookmarkEnd w:id="230"/>
      <w:bookmarkEnd w:id="231"/>
      <w:bookmarkEnd w:id="232"/>
      <w:bookmarkEnd w:id="233"/>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34"/>
      <w:bookmarkEnd w:id="235"/>
      <w:bookmarkEnd w:id="236"/>
    </w:p>
    <w:p w:rsidR="007E76EF" w:rsidRPr="00112B07" w:rsidRDefault="007E76EF" w:rsidP="007E76E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F9781D" w:rsidRPr="00F9781D">
        <w:rPr>
          <w:rFonts w:ascii="Times New Roman" w:hAnsi="Times New Roman"/>
          <w:szCs w:val="28"/>
        </w:rPr>
        <w:t>29 сентября 2017 года</w:t>
      </w:r>
      <w:r w:rsidR="00F9781D" w:rsidRPr="00F9781D">
        <w:rPr>
          <w:rFonts w:ascii="Times New Roman" w:hAnsi="Times New Roman"/>
          <w:sz w:val="22"/>
          <w:lang w:eastAsia="ru-RU"/>
        </w:rPr>
        <w:t xml:space="preserve"> </w:t>
      </w:r>
      <w:r w:rsidRPr="00915B09">
        <w:rPr>
          <w:rFonts w:ascii="Times New Roman" w:hAnsi="Times New Roman"/>
          <w:lang w:eastAsia="ru-RU"/>
        </w:rPr>
        <w:t>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37" w:name="_Toc177783402"/>
      <w:bookmarkStart w:id="238" w:name="_Toc178401081"/>
      <w:bookmarkStart w:id="239" w:name="_Toc215567634"/>
      <w:bookmarkStart w:id="240" w:name="_Toc347179695"/>
      <w:bookmarkStart w:id="241" w:name="_Toc394565264"/>
      <w:bookmarkStart w:id="242" w:name="_Toc394996143"/>
      <w:bookmarkStart w:id="243" w:name="_Toc395172396"/>
      <w:r w:rsidRPr="001C7A13">
        <w:rPr>
          <w:rFonts w:ascii="Times New Roman" w:hAnsi="Times New Roman"/>
          <w:b w:val="0"/>
          <w:iCs/>
          <w:sz w:val="24"/>
          <w:szCs w:val="24"/>
        </w:rPr>
        <w:lastRenderedPageBreak/>
        <w:t>Порядок представления Конкурсных предложений</w:t>
      </w:r>
      <w:bookmarkStart w:id="244" w:name="_Toc177783403"/>
      <w:bookmarkStart w:id="245" w:name="_Toc178401082"/>
      <w:bookmarkStart w:id="246" w:name="_Toc215567635"/>
      <w:bookmarkStart w:id="247" w:name="Правила_191"/>
      <w:bookmarkStart w:id="248" w:name="_Toc347179696"/>
      <w:bookmarkEnd w:id="237"/>
      <w:bookmarkEnd w:id="238"/>
      <w:bookmarkEnd w:id="239"/>
      <w:bookmarkEnd w:id="240"/>
      <w:bookmarkEnd w:id="241"/>
      <w:bookmarkEnd w:id="242"/>
      <w:bookmarkEnd w:id="243"/>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49" w:name="_Toc394565265"/>
      <w:bookmarkStart w:id="250" w:name="_Toc394996144"/>
      <w:bookmarkStart w:id="251"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44"/>
      <w:bookmarkEnd w:id="245"/>
      <w:bookmarkEnd w:id="246"/>
      <w:bookmarkEnd w:id="247"/>
      <w:bookmarkEnd w:id="248"/>
      <w:r w:rsidRPr="001C7A13">
        <w:rPr>
          <w:rFonts w:ascii="Times New Roman" w:hAnsi="Times New Roman"/>
          <w:b w:val="0"/>
          <w:i w:val="0"/>
          <w:sz w:val="24"/>
          <w:szCs w:val="24"/>
        </w:rPr>
        <w:t>.</w:t>
      </w:r>
      <w:bookmarkEnd w:id="249"/>
      <w:bookmarkEnd w:id="250"/>
      <w:bookmarkEnd w:id="25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Pr="001C7A13"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52" w:name="_Toc177783404"/>
      <w:bookmarkStart w:id="253" w:name="_Toc178401083"/>
      <w:bookmarkStart w:id="254" w:name="_Toc215567636"/>
      <w:bookmarkStart w:id="255" w:name="Документы_192"/>
      <w:bookmarkStart w:id="256" w:name="_Toc347179697"/>
      <w:r w:rsidRPr="001C7A13">
        <w:rPr>
          <w:rFonts w:ascii="Times New Roman" w:hAnsi="Times New Roman"/>
          <w:lang w:eastAsia="ru-RU"/>
        </w:rPr>
        <w:t>требованиями.</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57" w:name="_Toc394565266"/>
      <w:bookmarkStart w:id="258" w:name="_Toc394996145"/>
      <w:bookmarkStart w:id="259"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52"/>
      <w:bookmarkEnd w:id="253"/>
      <w:bookmarkEnd w:id="254"/>
      <w:bookmarkEnd w:id="255"/>
      <w:bookmarkEnd w:id="256"/>
      <w:r w:rsidRPr="001C7A13">
        <w:rPr>
          <w:rFonts w:ascii="Times New Roman" w:hAnsi="Times New Roman"/>
          <w:b w:val="0"/>
          <w:i w:val="0"/>
          <w:sz w:val="24"/>
          <w:szCs w:val="24"/>
        </w:rPr>
        <w:t>.</w:t>
      </w:r>
      <w:bookmarkEnd w:id="257"/>
      <w:bookmarkEnd w:id="258"/>
      <w:bookmarkEnd w:id="259"/>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lastRenderedPageBreak/>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60" w:name="_Toc394565267"/>
      <w:bookmarkStart w:id="261" w:name="_Toc394996146"/>
      <w:bookmarkStart w:id="262"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60"/>
      <w:bookmarkEnd w:id="261"/>
      <w:bookmarkEnd w:id="262"/>
    </w:p>
    <w:p w:rsidR="007E76EF" w:rsidRPr="00112B07" w:rsidRDefault="007E76EF" w:rsidP="007E76EF">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 xml:space="preserve">09 час. 00 мин. </w:t>
      </w:r>
      <w:r w:rsidR="009A2749" w:rsidRPr="009A2749">
        <w:rPr>
          <w:szCs w:val="28"/>
        </w:rPr>
        <w:t>30 сентября 2017 года</w:t>
      </w:r>
      <w:r w:rsidRPr="00112B07">
        <w:rPr>
          <w:rFonts w:cs="Times New Roman"/>
          <w:lang w:val="ru-RU"/>
        </w:rPr>
        <w:t>.</w:t>
      </w:r>
    </w:p>
    <w:p w:rsidR="007E76EF" w:rsidRPr="00210C34" w:rsidRDefault="007E76EF" w:rsidP="007E76EF">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9A2749" w:rsidRPr="009A2749">
        <w:rPr>
          <w:szCs w:val="28"/>
        </w:rPr>
        <w:t>27 декабря 2017 года</w:t>
      </w:r>
      <w:r w:rsidRPr="00210C34">
        <w:rPr>
          <w:rFonts w:cs="Times New Roman"/>
          <w:kern w:val="0"/>
          <w:lang w:val="ru-RU"/>
        </w:rPr>
        <w:t>.</w:t>
      </w:r>
    </w:p>
    <w:p w:rsidR="007E76EF" w:rsidRPr="008363A9" w:rsidRDefault="007E76EF" w:rsidP="007E76EF">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 xml:space="preserve">, </w:t>
      </w:r>
      <w:r w:rsidRPr="00112B07">
        <w:rPr>
          <w:rFonts w:cs="Times New Roman"/>
          <w:lang w:val="ru-RU"/>
        </w:rPr>
        <w:t xml:space="preserve">по адресу: </w:t>
      </w:r>
      <w:r>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lastRenderedPageBreak/>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63" w:name="_Toc177783410"/>
      <w:bookmarkStart w:id="264" w:name="_Toc178401089"/>
      <w:bookmarkStart w:id="265" w:name="_Toc215567642"/>
      <w:bookmarkStart w:id="266" w:name="_Toc347179703"/>
      <w:bookmarkStart w:id="267"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68" w:name="_Toc394565268"/>
      <w:bookmarkStart w:id="269" w:name="_Toc394996147"/>
      <w:bookmarkStart w:id="270" w:name="_Toc395172400"/>
      <w:r w:rsidRPr="00D51BC5">
        <w:rPr>
          <w:rFonts w:ascii="Times New Roman" w:hAnsi="Times New Roman"/>
          <w:b w:val="0"/>
          <w:i w:val="0"/>
          <w:sz w:val="24"/>
          <w:szCs w:val="24"/>
        </w:rPr>
        <w:t>17.4. Порядок и срок изменения и отзыва Конкурсных предложени</w:t>
      </w:r>
      <w:bookmarkEnd w:id="263"/>
      <w:bookmarkEnd w:id="264"/>
      <w:bookmarkEnd w:id="265"/>
      <w:bookmarkEnd w:id="266"/>
      <w:bookmarkEnd w:id="267"/>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68"/>
      <w:bookmarkEnd w:id="269"/>
      <w:bookmarkEnd w:id="27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1" w:name="_Toc394565269"/>
      <w:bookmarkStart w:id="272" w:name="_Toc394996148"/>
      <w:bookmarkStart w:id="273"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71"/>
      <w:bookmarkEnd w:id="272"/>
      <w:bookmarkEnd w:id="273"/>
    </w:p>
    <w:p w:rsidR="007E76EF" w:rsidRPr="00644CAE" w:rsidRDefault="007E76EF" w:rsidP="007E76E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9A2749" w:rsidRPr="009A2749">
        <w:rPr>
          <w:rFonts w:ascii="Times New Roman" w:hAnsi="Times New Roman"/>
          <w:szCs w:val="28"/>
        </w:rPr>
        <w:t>27 декабря 2017 года</w:t>
      </w:r>
      <w:r w:rsidR="009A2749" w:rsidRPr="009A2749">
        <w:rPr>
          <w:rFonts w:ascii="Times New Roman" w:hAnsi="Times New Roman"/>
          <w:sz w:val="22"/>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каб. 10</w:t>
      </w:r>
      <w:r w:rsidR="0076222C">
        <w:rPr>
          <w:rFonts w:ascii="Times New Roman" w:hAnsi="Times New Roman"/>
        </w:rPr>
        <w:t>2</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74" w:name="_Toc177783411"/>
      <w:bookmarkStart w:id="275" w:name="_Toc178401090"/>
      <w:bookmarkStart w:id="276" w:name="_Toc215567643"/>
      <w:bookmarkStart w:id="277" w:name="_Toc347179704"/>
      <w:bookmarkStart w:id="278"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79" w:name="_Toc394565270"/>
      <w:bookmarkStart w:id="280" w:name="_Toc394996149"/>
      <w:bookmarkStart w:id="281"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82" w:name="_Toc177783412"/>
      <w:bookmarkStart w:id="283" w:name="_Toc178401091"/>
      <w:bookmarkEnd w:id="274"/>
      <w:bookmarkEnd w:id="275"/>
      <w:bookmarkEnd w:id="276"/>
      <w:bookmarkEnd w:id="277"/>
      <w:r w:rsidR="008D0709" w:rsidRPr="00D51BC5">
        <w:rPr>
          <w:rFonts w:ascii="Times New Roman" w:hAnsi="Times New Roman"/>
          <w:b w:val="0"/>
          <w:iCs/>
          <w:sz w:val="24"/>
          <w:szCs w:val="24"/>
        </w:rPr>
        <w:t>, определение победителя Конкурса</w:t>
      </w:r>
      <w:bookmarkEnd w:id="279"/>
      <w:bookmarkEnd w:id="280"/>
      <w:bookmarkEnd w:id="281"/>
    </w:p>
    <w:p w:rsidR="007E76EF" w:rsidRPr="00112B07" w:rsidRDefault="007E76EF" w:rsidP="007E76E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9A2749" w:rsidRPr="009A2749">
        <w:rPr>
          <w:rFonts w:ascii="Times New Roman" w:hAnsi="Times New Roman"/>
          <w:szCs w:val="28"/>
        </w:rPr>
        <w:t>27 декабря 2017 года</w:t>
      </w:r>
      <w:r w:rsidR="009A2749" w:rsidRPr="009A2749">
        <w:rPr>
          <w:rFonts w:ascii="Times New Roman" w:hAnsi="Times New Roman"/>
          <w:sz w:val="22"/>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каб. 101</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bookmarkStart w:id="284" w:name="_Toc394565271"/>
      <w:bookmarkStart w:id="285" w:name="_Toc394996150"/>
      <w:bookmarkStart w:id="286" w:name="_Toc395172403"/>
      <w:bookmarkStart w:id="287" w:name="_Toc394996156"/>
      <w:bookmarkStart w:id="288" w:name="_Toc395172409"/>
      <w:bookmarkEnd w:id="278"/>
      <w:bookmarkEnd w:id="282"/>
      <w:bookmarkEnd w:id="283"/>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7D6AB7" w:rsidRPr="00112B07" w:rsidRDefault="007D6AB7" w:rsidP="007D6AB7">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7D6AB7" w:rsidRPr="00BA55E6"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Pr>
          <w:rFonts w:ascii="Times New Roman" w:hAnsi="Times New Roman"/>
          <w:sz w:val="24"/>
          <w:szCs w:val="24"/>
        </w:rPr>
        <w:t xml:space="preserve">                       </w:t>
      </w:r>
      <w:r w:rsidRPr="00C43AB8">
        <w:rPr>
          <w:rFonts w:ascii="Times New Roman" w:hAnsi="Times New Roman"/>
          <w:sz w:val="24"/>
          <w:szCs w:val="24"/>
        </w:rPr>
        <w:t>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w:t>
      </w:r>
      <w:r w:rsidRPr="00C43AB8">
        <w:rPr>
          <w:rFonts w:ascii="Times New Roman" w:hAnsi="Times New Roman"/>
          <w:sz w:val="24"/>
          <w:szCs w:val="24"/>
        </w:rPr>
        <w:lastRenderedPageBreak/>
        <w:t>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D6AB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7D6AB7" w:rsidRPr="00112B07" w:rsidRDefault="007D6AB7" w:rsidP="007D6AB7">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 xml:space="preserve">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w:t>
      </w:r>
      <w:r w:rsidRPr="00112B07">
        <w:rPr>
          <w:rFonts w:ascii="Times New Roman" w:hAnsi="Times New Roman"/>
          <w:lang w:eastAsia="ru-RU"/>
        </w:rPr>
        <w:lastRenderedPageBreak/>
        <w:t>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D6AB7" w:rsidRDefault="007D6AB7" w:rsidP="007D6AB7">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D6AB7" w:rsidRDefault="007D6AB7" w:rsidP="007D6AB7">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7D6AB7" w:rsidRPr="00D51BC5" w:rsidRDefault="007D6AB7" w:rsidP="007D6AB7">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84"/>
      <w:bookmarkEnd w:id="285"/>
      <w:bookmarkEnd w:id="286"/>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7D6AB7" w:rsidRPr="00112B07" w:rsidRDefault="007D6AB7" w:rsidP="007D6AB7">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89" w:name="_Toc177783420"/>
      <w:bookmarkStart w:id="290" w:name="_Toc178401098"/>
      <w:bookmarkStart w:id="291" w:name="_Toc215567651"/>
      <w:bookmarkStart w:id="292" w:name="_Toc347179713"/>
    </w:p>
    <w:p w:rsidR="007D6AB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hAnsi="Times New Roman"/>
          <w:sz w:val="24"/>
          <w:szCs w:val="24"/>
        </w:rPr>
      </w:pPr>
    </w:p>
    <w:p w:rsidR="007D6AB7" w:rsidRPr="00BF2973" w:rsidRDefault="007D6AB7" w:rsidP="007D6AB7">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93" w:name="_Toc394565272"/>
      <w:bookmarkStart w:id="294" w:name="_Toc394996151"/>
      <w:bookmarkStart w:id="295"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89"/>
      <w:bookmarkEnd w:id="290"/>
      <w:bookmarkEnd w:id="291"/>
      <w:bookmarkEnd w:id="292"/>
      <w:bookmarkEnd w:id="293"/>
      <w:bookmarkEnd w:id="294"/>
      <w:bookmarkEnd w:id="295"/>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7D6AB7" w:rsidRPr="00112B07" w:rsidRDefault="007D6AB7" w:rsidP="007D6AB7">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7D6AB7" w:rsidRPr="00BF2973" w:rsidRDefault="007D6AB7" w:rsidP="007D6AB7">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96" w:name="_Toc394565273"/>
      <w:bookmarkStart w:id="297" w:name="_Toc394996152"/>
      <w:bookmarkStart w:id="298"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96"/>
      <w:bookmarkEnd w:id="297"/>
      <w:bookmarkEnd w:id="298"/>
    </w:p>
    <w:p w:rsidR="007D6AB7" w:rsidRPr="00112B07" w:rsidRDefault="007D6AB7" w:rsidP="007D6AB7">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99" w:name="_Toc347179714"/>
    </w:p>
    <w:p w:rsidR="007D6AB7" w:rsidRPr="00112B07" w:rsidRDefault="007D6AB7" w:rsidP="007D6AB7">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7D6AB7" w:rsidRPr="00BF2973" w:rsidRDefault="007D6AB7" w:rsidP="007D6AB7">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300" w:name="_Toc394565274"/>
      <w:bookmarkStart w:id="301" w:name="_Toc394996153"/>
      <w:bookmarkStart w:id="302" w:name="_Toc395172406"/>
      <w:bookmarkEnd w:id="299"/>
      <w:r>
        <w:rPr>
          <w:rFonts w:ascii="Times New Roman" w:hAnsi="Times New Roman"/>
          <w:b w:val="0"/>
          <w:sz w:val="24"/>
          <w:szCs w:val="24"/>
        </w:rPr>
        <w:lastRenderedPageBreak/>
        <w:t xml:space="preserve">23. </w:t>
      </w:r>
      <w:r w:rsidRPr="00BF2973">
        <w:rPr>
          <w:rFonts w:ascii="Times New Roman" w:hAnsi="Times New Roman"/>
          <w:b w:val="0"/>
          <w:sz w:val="24"/>
          <w:szCs w:val="24"/>
        </w:rPr>
        <w:t>Порядок и срок  подписания Концессионного соглашения</w:t>
      </w:r>
      <w:bookmarkEnd w:id="300"/>
      <w:bookmarkEnd w:id="301"/>
      <w:bookmarkEnd w:id="302"/>
    </w:p>
    <w:p w:rsidR="007D6AB7" w:rsidRPr="00752F49" w:rsidRDefault="007D6AB7" w:rsidP="007D6AB7">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7D6AB7" w:rsidRPr="00F94981"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Pr>
          <w:rFonts w:ascii="Times New Roman" w:hAnsi="Times New Roman"/>
          <w:sz w:val="24"/>
          <w:szCs w:val="24"/>
        </w:rPr>
        <w:t xml:space="preserve">                  </w:t>
      </w:r>
      <w:r w:rsidRPr="00F94981">
        <w:rPr>
          <w:rFonts w:ascii="Times New Roman" w:hAnsi="Times New Roman"/>
          <w:sz w:val="24"/>
          <w:szCs w:val="24"/>
        </w:rPr>
        <w:t xml:space="preserve">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Pr>
          <w:rFonts w:ascii="Times New Roman" w:hAnsi="Times New Roman"/>
          <w:sz w:val="24"/>
          <w:szCs w:val="24"/>
        </w:rPr>
        <w:t xml:space="preserve">                  </w:t>
      </w:r>
      <w:r w:rsidRPr="00112B07">
        <w:rPr>
          <w:rFonts w:ascii="Times New Roman" w:hAnsi="Times New Roman"/>
          <w:sz w:val="24"/>
          <w:szCs w:val="24"/>
        </w:rPr>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7D6AB7" w:rsidRDefault="007D6AB7" w:rsidP="007D6AB7">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23.4. 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Pr>
          <w:rFonts w:ascii="Times New Roman" w:hAnsi="Times New Roman"/>
          <w:sz w:val="24"/>
          <w:szCs w:val="24"/>
        </w:rPr>
        <w:t xml:space="preserve">                          </w:t>
      </w:r>
      <w:r w:rsidRPr="00F94981">
        <w:rPr>
          <w:rFonts w:ascii="Times New Roman" w:hAnsi="Times New Roman"/>
          <w:sz w:val="24"/>
          <w:szCs w:val="24"/>
        </w:rPr>
        <w:t>с Заявител</w:t>
      </w:r>
      <w:r>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w:t>
      </w:r>
      <w:r w:rsidRPr="00F94981">
        <w:rPr>
          <w:rFonts w:ascii="Times New Roman" w:hAnsi="Times New Roman"/>
          <w:sz w:val="24"/>
          <w:szCs w:val="24"/>
        </w:rPr>
        <w:lastRenderedPageBreak/>
        <w:t>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Pr>
          <w:rFonts w:ascii="Times New Roman" w:hAnsi="Times New Roman"/>
          <w:sz w:val="24"/>
          <w:szCs w:val="24"/>
        </w:rPr>
        <w:t xml:space="preserve"> </w:t>
      </w:r>
      <w:bookmarkStart w:id="303" w:name="_Toc394565275"/>
      <w:bookmarkStart w:id="304" w:name="_Toc394996154"/>
      <w:bookmarkStart w:id="305" w:name="_Toc395172407"/>
    </w:p>
    <w:p w:rsidR="007D6AB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p>
    <w:p w:rsidR="007D6AB7" w:rsidRDefault="007D6AB7" w:rsidP="007D6AB7">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24. 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 xml:space="preserve">подтверждающих обеспечение исполнения обязательств Концессионера  </w:t>
      </w:r>
    </w:p>
    <w:p w:rsidR="007D6AB7" w:rsidRPr="00BB51B0" w:rsidRDefault="007D6AB7" w:rsidP="007D6AB7">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Pr>
          <w:rFonts w:ascii="Times New Roman" w:hAnsi="Times New Roman"/>
          <w:sz w:val="24"/>
          <w:szCs w:val="24"/>
        </w:rPr>
        <w:t>К</w:t>
      </w:r>
      <w:r w:rsidRPr="00BB51B0">
        <w:rPr>
          <w:rFonts w:ascii="Times New Roman" w:hAnsi="Times New Roman"/>
          <w:sz w:val="24"/>
          <w:szCs w:val="24"/>
        </w:rPr>
        <w:t>онцессионному соглашению</w:t>
      </w:r>
      <w:bookmarkEnd w:id="303"/>
      <w:bookmarkEnd w:id="304"/>
      <w:bookmarkEnd w:id="305"/>
    </w:p>
    <w:p w:rsidR="007D6AB7" w:rsidRPr="00112B07" w:rsidRDefault="007D6AB7" w:rsidP="007D6AB7">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7D6AB7" w:rsidRPr="00112B07" w:rsidRDefault="007D6AB7" w:rsidP="007D6AB7">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7D6AB7" w:rsidRPr="00112B07" w:rsidRDefault="007D6AB7" w:rsidP="007D6AB7">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7D6AB7" w:rsidRPr="00BF2973" w:rsidRDefault="007D6AB7" w:rsidP="007D6AB7">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w:t>
      </w:r>
      <w:r>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7D6AB7" w:rsidRPr="00112B07" w:rsidRDefault="007D6AB7" w:rsidP="007D6AB7">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7D6AB7" w:rsidRPr="00112B07" w:rsidRDefault="007D6AB7" w:rsidP="007D6AB7">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7D6AB7" w:rsidRPr="00BF2973" w:rsidRDefault="007D6AB7" w:rsidP="007D6AB7">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7D6AB7" w:rsidRPr="00BF2973" w:rsidRDefault="007D6AB7" w:rsidP="007D6AB7">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306" w:name="_Toc394565276"/>
      <w:bookmarkStart w:id="307" w:name="_Toc394996155"/>
      <w:bookmarkStart w:id="308"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306"/>
      <w:bookmarkEnd w:id="307"/>
      <w:bookmarkEnd w:id="308"/>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Pr>
          <w:rFonts w:cs="Times New Roman"/>
          <w:lang w:val="ru-RU"/>
        </w:rPr>
        <w:t xml:space="preserve"> истечении срока представления З</w:t>
      </w:r>
      <w:r w:rsidRPr="00112B07">
        <w:rPr>
          <w:rFonts w:cs="Times New Roman"/>
          <w:lang w:val="ru-RU"/>
        </w:rPr>
        <w:t>аявок на участие</w:t>
      </w:r>
      <w:r>
        <w:rPr>
          <w:rFonts w:cs="Times New Roman"/>
          <w:lang w:val="ru-RU"/>
        </w:rPr>
        <w:t xml:space="preserve">              </w:t>
      </w:r>
      <w:r w:rsidRPr="00112B07">
        <w:rPr>
          <w:rFonts w:cs="Times New Roman"/>
          <w:lang w:val="ru-RU"/>
        </w:rPr>
        <w:t xml:space="preserve"> в Ко</w:t>
      </w:r>
      <w:r>
        <w:rPr>
          <w:rFonts w:cs="Times New Roman"/>
          <w:lang w:val="ru-RU"/>
        </w:rPr>
        <w:t>нкурсе представлено менее двух З</w:t>
      </w:r>
      <w:r w:rsidRPr="00112B07">
        <w:rPr>
          <w:rFonts w:cs="Times New Roman"/>
          <w:lang w:val="ru-RU"/>
        </w:rPr>
        <w:t>аяв</w:t>
      </w:r>
      <w:r>
        <w:rPr>
          <w:rFonts w:cs="Times New Roman"/>
          <w:lang w:val="ru-RU"/>
        </w:rPr>
        <w:t>ок на участие в Конкурсе, К</w:t>
      </w:r>
      <w:r w:rsidRPr="00112B07">
        <w:rPr>
          <w:rFonts w:cs="Times New Roman"/>
          <w:lang w:val="ru-RU"/>
        </w:rPr>
        <w:t xml:space="preserve">онкурс </w:t>
      </w:r>
      <w:r>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Pr>
          <w:rFonts w:ascii="Times New Roman" w:hAnsi="Times New Roman"/>
          <w:sz w:val="24"/>
          <w:szCs w:val="24"/>
        </w:rPr>
        <w:t xml:space="preserve">                     </w:t>
      </w:r>
      <w:r w:rsidRPr="00112B07">
        <w:rPr>
          <w:rFonts w:ascii="Times New Roman" w:hAnsi="Times New Roman"/>
          <w:sz w:val="24"/>
          <w:szCs w:val="24"/>
        </w:rPr>
        <w:t xml:space="preserve">на участие </w:t>
      </w:r>
      <w:r>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7D6AB7" w:rsidRPr="00112B07" w:rsidRDefault="007D6AB7" w:rsidP="007D6AB7">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7D6AB7" w:rsidRPr="00112B0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7D6AB7" w:rsidRDefault="007D6AB7" w:rsidP="007D6AB7">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D6AB7" w:rsidRPr="00250014" w:rsidRDefault="007D6AB7" w:rsidP="007D6AB7">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7D6AB7" w:rsidRPr="00694817" w:rsidRDefault="007D6AB7" w:rsidP="007D6AB7">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сайте Региональной службы по тарифам Ханты-Мансийского автономного              округа – Югры в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7D6AB7" w:rsidRDefault="007D6AB7"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2</w:t>
      </w:r>
      <w:r w:rsidR="007D6AB7">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355D37">
        <w:rPr>
          <w:rFonts w:ascii="Times New Roman" w:eastAsia="MS Mincho" w:hAnsi="Times New Roman"/>
          <w:b w:val="0"/>
          <w:sz w:val="24"/>
          <w:szCs w:val="24"/>
          <w:lang w:eastAsia="ja-JP"/>
        </w:rPr>
        <w:t>З</w:t>
      </w:r>
      <w:r w:rsidR="008D0709" w:rsidRPr="00C352ED">
        <w:rPr>
          <w:rFonts w:ascii="Times New Roman" w:eastAsia="MS Mincho" w:hAnsi="Times New Roman"/>
          <w:b w:val="0"/>
          <w:sz w:val="24"/>
          <w:szCs w:val="24"/>
          <w:lang w:eastAsia="ja-JP"/>
        </w:rPr>
        <w:t>аявителем</w:t>
      </w:r>
      <w:bookmarkEnd w:id="287"/>
      <w:bookmarkEnd w:id="288"/>
    </w:p>
    <w:p w:rsidR="008D0709" w:rsidRPr="00C352ED" w:rsidRDefault="00311A81" w:rsidP="00C352ED">
      <w:pPr>
        <w:spacing w:after="0" w:line="240" w:lineRule="auto"/>
        <w:ind w:firstLine="567"/>
        <w:jc w:val="both"/>
        <w:rPr>
          <w:rFonts w:ascii="Times New Roman" w:eastAsia="MS Mincho" w:hAnsi="Times New Roman"/>
          <w:sz w:val="24"/>
          <w:szCs w:val="24"/>
          <w:lang w:eastAsia="ja-JP"/>
        </w:rPr>
      </w:pPr>
      <w:hyperlink w:anchor="прил5" w:history="1">
        <w:bookmarkStart w:id="309" w:name="_Toc394565277"/>
        <w:bookmarkStart w:id="310"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309"/>
      <w:bookmarkEnd w:id="31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1" w:name="_Toc394565278"/>
      <w:bookmarkStart w:id="312"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311"/>
      <w:bookmarkEnd w:id="312"/>
    </w:p>
    <w:p w:rsidR="008D0709" w:rsidRPr="00C352ED" w:rsidRDefault="008D0709" w:rsidP="00C352ED">
      <w:pPr>
        <w:spacing w:after="0" w:line="240" w:lineRule="auto"/>
        <w:ind w:firstLine="567"/>
        <w:jc w:val="both"/>
        <w:rPr>
          <w:rFonts w:ascii="Times New Roman" w:hAnsi="Times New Roman"/>
          <w:sz w:val="24"/>
          <w:szCs w:val="24"/>
        </w:rPr>
      </w:pPr>
      <w:bookmarkStart w:id="313" w:name="_Toc394565281"/>
      <w:bookmarkStart w:id="314" w:name="_Toc394996159"/>
      <w:r w:rsidRPr="00C352ED">
        <w:rPr>
          <w:rFonts w:ascii="Times New Roman" w:hAnsi="Times New Roman"/>
          <w:sz w:val="24"/>
          <w:szCs w:val="24"/>
        </w:rPr>
        <w:t xml:space="preserve">Форма № 3 – подтверждение соответствия </w:t>
      </w:r>
      <w:r w:rsidR="00355D37">
        <w:rPr>
          <w:rFonts w:ascii="Times New Roman" w:hAnsi="Times New Roman"/>
          <w:sz w:val="24"/>
          <w:szCs w:val="24"/>
        </w:rPr>
        <w:t>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315" w:name="_Toc394565280"/>
      <w:bookmarkEnd w:id="313"/>
      <w:bookmarkEnd w:id="314"/>
    </w:p>
    <w:p w:rsidR="008D0709" w:rsidRPr="00C352ED" w:rsidRDefault="008D0709" w:rsidP="00C352ED">
      <w:pPr>
        <w:spacing w:after="0" w:line="240" w:lineRule="auto"/>
        <w:ind w:firstLine="567"/>
        <w:jc w:val="both"/>
        <w:rPr>
          <w:rFonts w:ascii="Times New Roman" w:hAnsi="Times New Roman"/>
          <w:sz w:val="24"/>
          <w:szCs w:val="24"/>
        </w:rPr>
      </w:pPr>
      <w:bookmarkStart w:id="316" w:name="_Toc394996160"/>
      <w:r w:rsidRPr="00C352ED">
        <w:rPr>
          <w:rFonts w:ascii="Times New Roman" w:hAnsi="Times New Roman"/>
          <w:sz w:val="24"/>
          <w:szCs w:val="24"/>
        </w:rPr>
        <w:lastRenderedPageBreak/>
        <w:t>Форма № 4 – опись документов и материалов для участия в предварительном отборе.</w:t>
      </w:r>
      <w:bookmarkEnd w:id="315"/>
      <w:bookmarkEnd w:id="316"/>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7" w:name="_Toc394565282"/>
      <w:bookmarkStart w:id="318" w:name="_Toc394996161"/>
      <w:r w:rsidRPr="00C352ED">
        <w:rPr>
          <w:rFonts w:ascii="Times New Roman" w:hAnsi="Times New Roman"/>
          <w:sz w:val="24"/>
          <w:szCs w:val="24"/>
        </w:rPr>
        <w:t>Форма № 5 – конкурсное предложение.</w:t>
      </w:r>
      <w:bookmarkEnd w:id="317"/>
      <w:bookmarkEnd w:id="318"/>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9" w:name="_Toc394565283"/>
      <w:bookmarkStart w:id="320" w:name="_Toc394996162"/>
      <w:r w:rsidRPr="00C352ED">
        <w:rPr>
          <w:rFonts w:ascii="Times New Roman" w:hAnsi="Times New Roman"/>
          <w:sz w:val="24"/>
          <w:szCs w:val="24"/>
        </w:rPr>
        <w:t>Форма № 6 – опись документов и материалов для участия в конкурсе.</w:t>
      </w:r>
      <w:bookmarkEnd w:id="319"/>
      <w:bookmarkEnd w:id="32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21" w:name="_Toc394565284"/>
      <w:bookmarkStart w:id="322"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321"/>
      <w:bookmarkEnd w:id="32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7D6AB7">
      <w:pPr>
        <w:pStyle w:val="10"/>
        <w:keepLines/>
        <w:numPr>
          <w:ilvl w:val="0"/>
          <w:numId w:val="36"/>
        </w:numPr>
        <w:tabs>
          <w:tab w:val="left" w:pos="1134"/>
        </w:tabs>
        <w:spacing w:before="0" w:after="0" w:line="240" w:lineRule="auto"/>
        <w:jc w:val="center"/>
        <w:rPr>
          <w:rFonts w:ascii="Times New Roman" w:eastAsia="MS Mincho" w:hAnsi="Times New Roman"/>
          <w:b w:val="0"/>
          <w:sz w:val="24"/>
          <w:szCs w:val="24"/>
          <w:lang w:eastAsia="ja-JP"/>
        </w:rPr>
      </w:pPr>
      <w:bookmarkStart w:id="323" w:name="_Toc394565285"/>
      <w:bookmarkStart w:id="324" w:name="_Toc394996164"/>
      <w:bookmarkStart w:id="325"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323"/>
      <w:bookmarkEnd w:id="324"/>
      <w:bookmarkEnd w:id="325"/>
    </w:p>
    <w:p w:rsidR="008D0709" w:rsidRPr="00C352ED" w:rsidRDefault="008D0709" w:rsidP="00C352ED">
      <w:pPr>
        <w:spacing w:after="0" w:line="240" w:lineRule="auto"/>
        <w:ind w:firstLine="567"/>
        <w:jc w:val="both"/>
        <w:rPr>
          <w:rFonts w:ascii="Times New Roman" w:hAnsi="Times New Roman"/>
          <w:sz w:val="24"/>
          <w:szCs w:val="24"/>
        </w:rPr>
      </w:pPr>
      <w:bookmarkStart w:id="326" w:name="_Toc394565286"/>
      <w:bookmarkStart w:id="327" w:name="_Toc394996165"/>
      <w:r w:rsidRPr="00C352ED">
        <w:rPr>
          <w:rFonts w:ascii="Times New Roman" w:hAnsi="Times New Roman"/>
          <w:sz w:val="24"/>
          <w:szCs w:val="24"/>
        </w:rPr>
        <w:t xml:space="preserve">Приложение 1 – перечень </w:t>
      </w:r>
      <w:bookmarkStart w:id="328" w:name="_Toc394996166"/>
      <w:bookmarkStart w:id="329" w:name="_Toc394565287"/>
      <w:bookmarkEnd w:id="326"/>
      <w:bookmarkEnd w:id="327"/>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30" w:name="_Toc394996168"/>
      <w:bookmarkStart w:id="331" w:name="_Toc394565288"/>
      <w:bookmarkEnd w:id="328"/>
      <w:bookmarkEnd w:id="329"/>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2"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30"/>
    </w:p>
    <w:p w:rsidR="008D0709" w:rsidRPr="00C352ED" w:rsidRDefault="008D0709" w:rsidP="00C352ED">
      <w:pPr>
        <w:spacing w:after="0" w:line="240" w:lineRule="auto"/>
        <w:ind w:firstLine="567"/>
        <w:jc w:val="both"/>
        <w:rPr>
          <w:rFonts w:ascii="Times New Roman" w:hAnsi="Times New Roman"/>
          <w:sz w:val="24"/>
          <w:szCs w:val="24"/>
        </w:rPr>
      </w:pPr>
      <w:bookmarkStart w:id="332" w:name="_Toc394996169"/>
      <w:bookmarkStart w:id="333"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32"/>
    </w:p>
    <w:p w:rsidR="008D0709" w:rsidRPr="00C352ED" w:rsidRDefault="008D0709" w:rsidP="00C352ED">
      <w:pPr>
        <w:spacing w:after="0" w:line="240" w:lineRule="auto"/>
        <w:ind w:firstLine="567"/>
        <w:jc w:val="both"/>
        <w:rPr>
          <w:rFonts w:ascii="Times New Roman" w:hAnsi="Times New Roman"/>
          <w:sz w:val="24"/>
          <w:szCs w:val="24"/>
        </w:rPr>
      </w:pPr>
      <w:bookmarkStart w:id="334"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33"/>
      <w:bookmarkEnd w:id="334"/>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35" w:name="_Toc394565292"/>
      <w:bookmarkStart w:id="336" w:name="_Toc394996173"/>
      <w:bookmarkEnd w:id="331"/>
      <w:r w:rsidRPr="00C352ED">
        <w:rPr>
          <w:rFonts w:ascii="Times New Roman" w:eastAsia="MS Mincho" w:hAnsi="Times New Roman"/>
          <w:sz w:val="24"/>
          <w:szCs w:val="24"/>
        </w:rPr>
        <w:t xml:space="preserve">Приложение 5 – критерии </w:t>
      </w:r>
      <w:r w:rsidR="00355D37">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35"/>
      <w:bookmarkEnd w:id="336"/>
    </w:p>
    <w:p w:rsidR="008D0709" w:rsidRPr="00C352ED" w:rsidRDefault="008D0709" w:rsidP="00C352ED">
      <w:pPr>
        <w:spacing w:after="0" w:line="240" w:lineRule="auto"/>
        <w:ind w:firstLine="567"/>
        <w:jc w:val="both"/>
        <w:rPr>
          <w:rFonts w:ascii="Times New Roman" w:hAnsi="Times New Roman"/>
          <w:sz w:val="24"/>
          <w:szCs w:val="24"/>
        </w:rPr>
      </w:pPr>
      <w:bookmarkStart w:id="337" w:name="_Toc394996174"/>
      <w:bookmarkStart w:id="338"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37"/>
      <w:bookmarkEnd w:id="338"/>
    </w:p>
    <w:p w:rsidR="008D0709" w:rsidRPr="00C352ED" w:rsidRDefault="008D0709" w:rsidP="00C352ED">
      <w:pPr>
        <w:spacing w:after="0" w:line="240" w:lineRule="auto"/>
        <w:ind w:firstLine="567"/>
        <w:jc w:val="both"/>
        <w:rPr>
          <w:rFonts w:ascii="Times New Roman" w:hAnsi="Times New Roman"/>
          <w:sz w:val="24"/>
          <w:szCs w:val="24"/>
        </w:rPr>
      </w:pPr>
      <w:bookmarkStart w:id="339"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39"/>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lastRenderedPageBreak/>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headerReference w:type="default" r:id="rId14"/>
          <w:footerReference w:type="default" r:id="rId15"/>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4"/>
        <w:gridCol w:w="3259"/>
        <w:gridCol w:w="7089"/>
      </w:tblGrid>
      <w:tr w:rsidR="008430E7" w:rsidTr="0092287B">
        <w:trPr>
          <w:trHeight w:val="352"/>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w:t>
            </w:r>
          </w:p>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п/п</w:t>
            </w:r>
          </w:p>
        </w:tc>
        <w:tc>
          <w:tcPr>
            <w:tcW w:w="2834"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Наименование, технические характеристики и адрес объекта</w:t>
            </w:r>
          </w:p>
        </w:tc>
        <w:tc>
          <w:tcPr>
            <w:tcW w:w="3259" w:type="dxa"/>
            <w:tcBorders>
              <w:top w:val="single" w:sz="4" w:space="0" w:color="auto"/>
              <w:left w:val="single" w:sz="4" w:space="0" w:color="auto"/>
              <w:bottom w:val="single" w:sz="4" w:space="0" w:color="auto"/>
              <w:right w:val="single" w:sz="4" w:space="0" w:color="auto"/>
            </w:tcBorders>
            <w:hideMark/>
          </w:tcPr>
          <w:p w:rsidR="008430E7" w:rsidRPr="0047299E" w:rsidRDefault="008430E7">
            <w:pPr>
              <w:spacing w:after="0" w:line="240" w:lineRule="auto"/>
              <w:jc w:val="center"/>
              <w:rPr>
                <w:rFonts w:ascii="Times New Roman" w:hAnsi="Times New Roman"/>
                <w:sz w:val="28"/>
                <w:szCs w:val="28"/>
                <w:lang w:eastAsia="en-US"/>
              </w:rPr>
            </w:pPr>
            <w:r w:rsidRPr="0047299E">
              <w:rPr>
                <w:rFonts w:ascii="Times New Roman" w:hAnsi="Times New Roman"/>
                <w:sz w:val="28"/>
                <w:szCs w:val="24"/>
              </w:rPr>
              <w:t>Технико-экономические показатели</w:t>
            </w:r>
          </w:p>
        </w:tc>
        <w:tc>
          <w:tcPr>
            <w:tcW w:w="708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Перечень имущества, входящего в состав объекта</w:t>
            </w:r>
          </w:p>
        </w:tc>
      </w:tr>
      <w:tr w:rsidR="008430E7" w:rsidTr="0092287B">
        <w:trPr>
          <w:trHeight w:val="297"/>
        </w:trPr>
        <w:tc>
          <w:tcPr>
            <w:tcW w:w="70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jc w:val="center"/>
              <w:rPr>
                <w:rFonts w:ascii="Times New Roman" w:hAnsi="Times New Roman"/>
                <w:sz w:val="28"/>
                <w:szCs w:val="28"/>
              </w:rPr>
            </w:pPr>
            <w:r>
              <w:rPr>
                <w:rFonts w:ascii="Times New Roman" w:hAnsi="Times New Roman"/>
                <w:sz w:val="28"/>
                <w:szCs w:val="28"/>
              </w:rPr>
              <w:t>1.</w:t>
            </w: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rPr>
            </w:pPr>
          </w:p>
          <w:p w:rsidR="008430E7" w:rsidRDefault="008430E7">
            <w:pPr>
              <w:spacing w:after="0" w:line="240" w:lineRule="auto"/>
              <w:rPr>
                <w:rFonts w:ascii="Times New Roman" w:hAnsi="Times New Roman"/>
                <w:sz w:val="28"/>
                <w:szCs w:val="28"/>
                <w:lang w:eastAsia="en-US"/>
              </w:rPr>
            </w:pPr>
          </w:p>
        </w:tc>
        <w:tc>
          <w:tcPr>
            <w:tcW w:w="2834"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szCs w:val="28"/>
              </w:rPr>
            </w:pPr>
            <w:r>
              <w:rPr>
                <w:rFonts w:ascii="Times New Roman" w:hAnsi="Times New Roman"/>
                <w:sz w:val="28"/>
                <w:szCs w:val="28"/>
              </w:rPr>
              <w:lastRenderedPageBreak/>
              <w:t xml:space="preserve">Котельная, назначение </w:t>
            </w:r>
            <w:r w:rsidR="0047299E">
              <w:rPr>
                <w:rFonts w:ascii="Times New Roman" w:hAnsi="Times New Roman"/>
                <w:sz w:val="28"/>
                <w:szCs w:val="28"/>
              </w:rPr>
              <w:t xml:space="preserve">– </w:t>
            </w:r>
            <w:r>
              <w:rPr>
                <w:rFonts w:ascii="Times New Roman" w:hAnsi="Times New Roman"/>
                <w:sz w:val="28"/>
                <w:szCs w:val="28"/>
              </w:rPr>
              <w:t>нежилое, этажность – 1, общей площадью 150,7 м</w:t>
            </w:r>
            <w:r>
              <w:rPr>
                <w:rFonts w:ascii="Times New Roman" w:hAnsi="Times New Roman"/>
                <w:sz w:val="28"/>
                <w:szCs w:val="28"/>
                <w:vertAlign w:val="superscript"/>
              </w:rPr>
              <w:t>2</w:t>
            </w:r>
            <w:r>
              <w:rPr>
                <w:rFonts w:ascii="Times New Roman" w:hAnsi="Times New Roman"/>
                <w:sz w:val="28"/>
                <w:szCs w:val="28"/>
              </w:rPr>
              <w:t>, адрес объекта: Ханты-Мансийский автономный округ – Югра, Ханты-Мансийский район, д. Шапша,</w:t>
            </w:r>
          </w:p>
          <w:p w:rsidR="008430E7" w:rsidRDefault="008430E7">
            <w:pPr>
              <w:spacing w:after="0" w:line="240" w:lineRule="auto"/>
              <w:rPr>
                <w:rFonts w:ascii="Times New Roman" w:hAnsi="Times New Roman"/>
                <w:sz w:val="28"/>
                <w:szCs w:val="28"/>
              </w:rPr>
            </w:pPr>
            <w:r>
              <w:rPr>
                <w:rFonts w:ascii="Times New Roman" w:hAnsi="Times New Roman"/>
                <w:sz w:val="28"/>
                <w:szCs w:val="28"/>
              </w:rPr>
              <w:t>ул. Молодежная, свидетельство о государственной регистрации права</w:t>
            </w:r>
            <w:r w:rsidR="00F17BB2">
              <w:rPr>
                <w:rFonts w:ascii="Times New Roman" w:hAnsi="Times New Roman"/>
                <w:sz w:val="28"/>
                <w:szCs w:val="28"/>
              </w:rPr>
              <w:t>,</w:t>
            </w:r>
            <w:r>
              <w:rPr>
                <w:rFonts w:ascii="Times New Roman" w:hAnsi="Times New Roman"/>
                <w:sz w:val="28"/>
                <w:szCs w:val="28"/>
              </w:rPr>
              <w:t xml:space="preserve"> серия 86-АБ, </w:t>
            </w:r>
          </w:p>
          <w:p w:rsidR="008430E7" w:rsidRDefault="008430E7">
            <w:pPr>
              <w:spacing w:after="0" w:line="240" w:lineRule="auto"/>
              <w:rPr>
                <w:rFonts w:ascii="Times New Roman" w:hAnsi="Times New Roman"/>
                <w:sz w:val="28"/>
                <w:szCs w:val="28"/>
              </w:rPr>
            </w:pPr>
            <w:r>
              <w:rPr>
                <w:rFonts w:ascii="Times New Roman" w:hAnsi="Times New Roman"/>
                <w:sz w:val="28"/>
                <w:szCs w:val="28"/>
              </w:rPr>
              <w:t xml:space="preserve">№ 987302  </w:t>
            </w:r>
          </w:p>
          <w:p w:rsidR="008430E7" w:rsidRDefault="008430E7">
            <w:pPr>
              <w:spacing w:after="0" w:line="240" w:lineRule="auto"/>
              <w:rPr>
                <w:rFonts w:ascii="Times New Roman" w:hAnsi="Times New Roman"/>
                <w:sz w:val="28"/>
                <w:szCs w:val="28"/>
              </w:rPr>
            </w:pPr>
            <w:r>
              <w:rPr>
                <w:rFonts w:ascii="Times New Roman" w:hAnsi="Times New Roman"/>
                <w:sz w:val="28"/>
                <w:szCs w:val="28"/>
              </w:rPr>
              <w:lastRenderedPageBreak/>
              <w:t>от 21.12.2014</w:t>
            </w:r>
          </w:p>
          <w:p w:rsidR="008430E7" w:rsidRDefault="008430E7">
            <w:pPr>
              <w:spacing w:after="0" w:line="240" w:lineRule="auto"/>
              <w:rPr>
                <w:rFonts w:ascii="Times New Roman" w:hAnsi="Times New Roman"/>
                <w:sz w:val="28"/>
                <w:szCs w:val="28"/>
                <w:lang w:eastAsia="en-US"/>
              </w:rPr>
            </w:pPr>
          </w:p>
        </w:tc>
        <w:tc>
          <w:tcPr>
            <w:tcW w:w="3259" w:type="dxa"/>
            <w:vMerge w:val="restart"/>
            <w:tcBorders>
              <w:top w:val="single" w:sz="4" w:space="0" w:color="auto"/>
              <w:left w:val="single" w:sz="4" w:space="0" w:color="auto"/>
              <w:bottom w:val="single" w:sz="4" w:space="0" w:color="auto"/>
              <w:right w:val="single" w:sz="4" w:space="0" w:color="auto"/>
            </w:tcBorders>
          </w:tcPr>
          <w:p w:rsidR="008430E7" w:rsidRDefault="008430E7">
            <w:pPr>
              <w:spacing w:after="0" w:line="240" w:lineRule="auto"/>
              <w:rPr>
                <w:rFonts w:ascii="Times New Roman" w:hAnsi="Times New Roman"/>
                <w:sz w:val="28"/>
              </w:rPr>
            </w:pPr>
            <w:r>
              <w:rPr>
                <w:rFonts w:ascii="Times New Roman" w:hAnsi="Times New Roman"/>
                <w:sz w:val="28"/>
              </w:rPr>
              <w:lastRenderedPageBreak/>
              <w:t>установленная мощность – 4,859 Гкал/ч; присоединенная нагрузка – 1,45 Гкал/ч; удельный расход топлива – 119 кг/Гкал</w:t>
            </w: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rPr>
            </w:pPr>
          </w:p>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lastRenderedPageBreak/>
              <w:t>котел КСВ-2</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котел КСВ-0,5ГС</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150-125-315 30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100-65-200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(2 контур) К 100-80-60 15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(1 контур) MXV Calpeda 80-48-0,2а 5,5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циркуляционный (1 контур) MXV Calpeda 80-48-03а 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подпиточный (2 контур) MXV Calpeda 32-404-1,1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насос подпиточный (1 контур) MXV Calpeda С25-205-0,75 КВт</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047-270737</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теплообменник пластинчатый Sm47A-10 зав. №</w:t>
            </w:r>
            <w:r w:rsidR="0047299E">
              <w:rPr>
                <w:rFonts w:ascii="Times New Roman" w:hAnsi="Times New Roman"/>
                <w:sz w:val="28"/>
              </w:rPr>
              <w:t xml:space="preserve"> </w:t>
            </w:r>
            <w:r>
              <w:rPr>
                <w:rFonts w:ascii="Times New Roman" w:hAnsi="Times New Roman"/>
                <w:sz w:val="28"/>
              </w:rPr>
              <w:t>047-</w:t>
            </w:r>
            <w:r>
              <w:rPr>
                <w:rFonts w:ascii="Times New Roman" w:hAnsi="Times New Roman"/>
                <w:sz w:val="28"/>
              </w:rPr>
              <w:lastRenderedPageBreak/>
              <w:t>270738</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В600-4Т-0300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частотный преобразователь насосного оборудования Лидер А300-4Т-0150</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расхода газа</w:t>
            </w:r>
          </w:p>
        </w:tc>
      </w:tr>
      <w:tr w:rsidR="008430E7" w:rsidTr="0092287B">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узел учета тепловой энергии</w:t>
            </w:r>
          </w:p>
        </w:tc>
      </w:tr>
      <w:tr w:rsidR="008430E7" w:rsidTr="0092287B">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lang w:eastAsia="en-US"/>
              </w:rPr>
            </w:pPr>
          </w:p>
        </w:tc>
        <w:tc>
          <w:tcPr>
            <w:tcW w:w="7089" w:type="dxa"/>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4"/>
                <w:lang w:eastAsia="en-US"/>
              </w:rPr>
            </w:pPr>
            <w:r>
              <w:rPr>
                <w:rFonts w:ascii="Times New Roman" w:hAnsi="Times New Roman"/>
                <w:sz w:val="28"/>
              </w:rPr>
              <w:t>прибор учета электрической энергии</w:t>
            </w:r>
          </w:p>
        </w:tc>
      </w:tr>
      <w:tr w:rsidR="008430E7" w:rsidTr="0092287B">
        <w:trPr>
          <w:trHeight w:val="273"/>
        </w:trPr>
        <w:tc>
          <w:tcPr>
            <w:tcW w:w="13891" w:type="dxa"/>
            <w:gridSpan w:val="4"/>
            <w:tcBorders>
              <w:top w:val="single" w:sz="4" w:space="0" w:color="auto"/>
              <w:left w:val="single" w:sz="4" w:space="0" w:color="auto"/>
              <w:bottom w:val="single" w:sz="4" w:space="0" w:color="auto"/>
              <w:right w:val="single" w:sz="4" w:space="0" w:color="auto"/>
            </w:tcBorders>
            <w:hideMark/>
          </w:tcPr>
          <w:p w:rsidR="008430E7" w:rsidRDefault="008430E7" w:rsidP="0047299E">
            <w:pPr>
              <w:spacing w:after="0" w:line="240" w:lineRule="auto"/>
              <w:jc w:val="both"/>
              <w:rPr>
                <w:rFonts w:ascii="Times New Roman" w:hAnsi="Times New Roman"/>
                <w:sz w:val="28"/>
                <w:lang w:eastAsia="en-US"/>
              </w:rPr>
            </w:pPr>
            <w:r>
              <w:rPr>
                <w:rFonts w:ascii="Times New Roman" w:hAnsi="Times New Roman"/>
                <w:sz w:val="28"/>
                <w:szCs w:val="28"/>
              </w:rPr>
              <w:t xml:space="preserve">в том числе иное имущество, образующее единое целое с объектом </w:t>
            </w:r>
            <w:r w:rsidR="0047299E">
              <w:rPr>
                <w:rFonts w:ascii="Times New Roman" w:hAnsi="Times New Roman"/>
                <w:sz w:val="28"/>
                <w:szCs w:val="28"/>
              </w:rPr>
              <w:t>К</w:t>
            </w:r>
            <w:r>
              <w:rPr>
                <w:rFonts w:ascii="Times New Roman" w:hAnsi="Times New Roman"/>
                <w:sz w:val="28"/>
                <w:szCs w:val="28"/>
              </w:rPr>
              <w:t>онцессионного соглашения и</w:t>
            </w:r>
            <w:r>
              <w:t xml:space="preserve"> </w:t>
            </w:r>
            <w:r>
              <w:rPr>
                <w:rFonts w:ascii="Times New Roman" w:hAnsi="Times New Roman"/>
                <w:sz w:val="28"/>
                <w:szCs w:val="28"/>
              </w:rPr>
              <w:t xml:space="preserve">(или) предназначенное для использования в целях </w:t>
            </w:r>
            <w:r w:rsidR="0047299E">
              <w:rPr>
                <w:rFonts w:ascii="Times New Roman" w:hAnsi="Times New Roman"/>
                <w:sz w:val="28"/>
                <w:szCs w:val="28"/>
              </w:rPr>
              <w:t>создания условий осуществления К</w:t>
            </w:r>
            <w:r>
              <w:rPr>
                <w:rFonts w:ascii="Times New Roman" w:hAnsi="Times New Roman"/>
                <w:sz w:val="28"/>
                <w:szCs w:val="28"/>
              </w:rPr>
              <w:t>онцессионером</w:t>
            </w:r>
            <w:r w:rsidR="0047299E">
              <w:rPr>
                <w:rFonts w:ascii="Times New Roman" w:hAnsi="Times New Roman"/>
                <w:sz w:val="28"/>
                <w:szCs w:val="28"/>
              </w:rPr>
              <w:t xml:space="preserve"> деятельности, предусмотренной К</w:t>
            </w:r>
            <w:r>
              <w:rPr>
                <w:rFonts w:ascii="Times New Roman" w:hAnsi="Times New Roman"/>
                <w:sz w:val="28"/>
                <w:szCs w:val="28"/>
              </w:rPr>
              <w:t>онцессионным соглашением:</w:t>
            </w:r>
          </w:p>
        </w:tc>
      </w:tr>
      <w:tr w:rsidR="008430E7" w:rsidTr="0092287B">
        <w:trPr>
          <w:trHeight w:val="1014"/>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1.1.</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both"/>
              <w:rPr>
                <w:rFonts w:ascii="Times New Roman" w:hAnsi="Times New Roman"/>
                <w:sz w:val="28"/>
                <w:szCs w:val="24"/>
                <w:lang w:eastAsia="en-US"/>
              </w:rPr>
            </w:pPr>
            <w:r>
              <w:rPr>
                <w:rFonts w:ascii="Times New Roman" w:hAnsi="Times New Roman"/>
                <w:sz w:val="28"/>
                <w:szCs w:val="28"/>
              </w:rPr>
              <w:t>Теплотрасса, назначение нежилое, протяженность 2271,2 м, адрес объекта: Ханты-Мансийский автономный округ – Югра, Ханты-Мансийский район, д. Шапша</w:t>
            </w:r>
            <w:r w:rsidR="0047299E">
              <w:rPr>
                <w:rFonts w:ascii="Times New Roman" w:hAnsi="Times New Roman"/>
                <w:sz w:val="28"/>
                <w:szCs w:val="28"/>
              </w:rPr>
              <w:t>,</w:t>
            </w:r>
            <w:r>
              <w:rPr>
                <w:rFonts w:ascii="Times New Roman" w:hAnsi="Times New Roman"/>
                <w:sz w:val="28"/>
                <w:szCs w:val="28"/>
              </w:rPr>
              <w:t xml:space="preserve"> свидетельство о государ</w:t>
            </w:r>
            <w:r w:rsidR="0047299E">
              <w:rPr>
                <w:rFonts w:ascii="Times New Roman" w:hAnsi="Times New Roman"/>
                <w:sz w:val="28"/>
                <w:szCs w:val="28"/>
              </w:rPr>
              <w:t>ственной регистрации права</w:t>
            </w:r>
            <w:r w:rsidR="00F17BB2">
              <w:rPr>
                <w:rFonts w:ascii="Times New Roman" w:hAnsi="Times New Roman"/>
                <w:sz w:val="28"/>
                <w:szCs w:val="28"/>
              </w:rPr>
              <w:t>,</w:t>
            </w:r>
            <w:r w:rsidR="0047299E">
              <w:rPr>
                <w:rFonts w:ascii="Times New Roman" w:hAnsi="Times New Roman"/>
                <w:sz w:val="28"/>
                <w:szCs w:val="28"/>
              </w:rPr>
              <w:t xml:space="preserve"> серии</w:t>
            </w:r>
            <w:r>
              <w:rPr>
                <w:rFonts w:ascii="Times New Roman" w:hAnsi="Times New Roman"/>
                <w:sz w:val="28"/>
                <w:szCs w:val="28"/>
              </w:rPr>
              <w:t xml:space="preserve"> 86-АБ, № 987303 от 21.12.2014</w:t>
            </w:r>
          </w:p>
        </w:tc>
      </w:tr>
      <w:tr w:rsidR="008430E7" w:rsidTr="0092287B">
        <w:trPr>
          <w:trHeight w:val="335"/>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1.2.</w:t>
            </w:r>
          </w:p>
        </w:tc>
        <w:tc>
          <w:tcPr>
            <w:tcW w:w="13182" w:type="dxa"/>
            <w:gridSpan w:val="3"/>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Котел КСВ-3,15, инвентарный № 00-000008, балансов</w:t>
            </w:r>
            <w:r w:rsidR="00BC6F95">
              <w:rPr>
                <w:rFonts w:ascii="Times New Roman" w:hAnsi="Times New Roman"/>
                <w:sz w:val="28"/>
                <w:szCs w:val="28"/>
              </w:rPr>
              <w:t>ая стоимость – 1 850 000,00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1.3.</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«Oilon» GP-90H, инвентарный № 142015, баланс</w:t>
            </w:r>
            <w:r w:rsidR="00BC6F95">
              <w:rPr>
                <w:rFonts w:ascii="Times New Roman" w:hAnsi="Times New Roman"/>
                <w:sz w:val="28"/>
                <w:szCs w:val="28"/>
              </w:rPr>
              <w:t>овая стоимость – 408 718,00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1.4.</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«Oilon» GP-140H, инвентарный № 142014, баланс</w:t>
            </w:r>
            <w:r w:rsidR="00BC6F95">
              <w:rPr>
                <w:rFonts w:ascii="Times New Roman" w:hAnsi="Times New Roman"/>
                <w:sz w:val="28"/>
                <w:szCs w:val="28"/>
              </w:rPr>
              <w:t>овая стоимость – 469 800,00 рублей</w:t>
            </w:r>
          </w:p>
        </w:tc>
      </w:tr>
      <w:tr w:rsidR="008430E7" w:rsidTr="0092287B">
        <w:trPr>
          <w:trHeight w:val="323"/>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1.5.</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Горелка GIERSCH MG10-Z-L-N, инвентарный № 00-000068, баланс</w:t>
            </w:r>
            <w:r w:rsidR="00BC6F95">
              <w:rPr>
                <w:rFonts w:ascii="Times New Roman" w:hAnsi="Times New Roman"/>
                <w:sz w:val="28"/>
                <w:szCs w:val="28"/>
              </w:rPr>
              <w:t>овая стоимость – 309 000,00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1.6.</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Дизель-генератор Вольво, инвентарный №</w:t>
            </w:r>
            <w:r w:rsidR="0047299E">
              <w:rPr>
                <w:rFonts w:ascii="Times New Roman" w:hAnsi="Times New Roman"/>
                <w:sz w:val="28"/>
                <w:szCs w:val="28"/>
              </w:rPr>
              <w:t xml:space="preserve"> </w:t>
            </w:r>
            <w:r>
              <w:rPr>
                <w:rFonts w:ascii="Times New Roman" w:hAnsi="Times New Roman"/>
                <w:sz w:val="28"/>
                <w:szCs w:val="28"/>
              </w:rPr>
              <w:t>142062, баланс</w:t>
            </w:r>
            <w:r w:rsidR="00BC6F95">
              <w:rPr>
                <w:rFonts w:ascii="Times New Roman" w:hAnsi="Times New Roman"/>
                <w:sz w:val="28"/>
                <w:szCs w:val="28"/>
              </w:rPr>
              <w:t>овая стоимость – 1208201,59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1.7.</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rPr>
            </w:pPr>
            <w:r>
              <w:rPr>
                <w:rFonts w:ascii="Times New Roman" w:hAnsi="Times New Roman"/>
                <w:sz w:val="28"/>
                <w:szCs w:val="28"/>
              </w:rPr>
              <w:t>Щит управления насосами 1 и 2 контура котельной, инвентарный № 141948, балансовая стоимость –</w:t>
            </w:r>
          </w:p>
          <w:p w:rsidR="008430E7" w:rsidRDefault="00BC6F95">
            <w:pPr>
              <w:spacing w:after="0" w:line="240" w:lineRule="auto"/>
              <w:rPr>
                <w:rFonts w:ascii="Times New Roman" w:hAnsi="Times New Roman"/>
                <w:sz w:val="28"/>
                <w:szCs w:val="28"/>
                <w:lang w:eastAsia="en-US"/>
              </w:rPr>
            </w:pPr>
            <w:r>
              <w:rPr>
                <w:rFonts w:ascii="Times New Roman" w:hAnsi="Times New Roman"/>
                <w:sz w:val="28"/>
                <w:szCs w:val="28"/>
              </w:rPr>
              <w:t>134 745,76 рублей</w:t>
            </w:r>
          </w:p>
        </w:tc>
      </w:tr>
      <w:tr w:rsidR="008430E7" w:rsidTr="0092287B">
        <w:trPr>
          <w:trHeight w:val="267"/>
        </w:trPr>
        <w:tc>
          <w:tcPr>
            <w:tcW w:w="709" w:type="dxa"/>
            <w:tcBorders>
              <w:top w:val="single" w:sz="4" w:space="0" w:color="auto"/>
              <w:left w:val="single" w:sz="4" w:space="0" w:color="auto"/>
              <w:bottom w:val="single" w:sz="4" w:space="0" w:color="auto"/>
              <w:right w:val="single" w:sz="4" w:space="0" w:color="auto"/>
            </w:tcBorders>
            <w:hideMark/>
          </w:tcPr>
          <w:p w:rsidR="008430E7" w:rsidRDefault="008430E7">
            <w:pPr>
              <w:spacing w:after="0" w:line="240" w:lineRule="auto"/>
              <w:jc w:val="center"/>
              <w:rPr>
                <w:rFonts w:ascii="Times New Roman" w:hAnsi="Times New Roman"/>
                <w:sz w:val="28"/>
                <w:szCs w:val="28"/>
                <w:lang w:eastAsia="en-US"/>
              </w:rPr>
            </w:pPr>
            <w:r>
              <w:rPr>
                <w:rFonts w:ascii="Times New Roman" w:hAnsi="Times New Roman"/>
                <w:sz w:val="28"/>
                <w:szCs w:val="28"/>
              </w:rPr>
              <w:t>1.8</w:t>
            </w:r>
          </w:p>
        </w:tc>
        <w:tc>
          <w:tcPr>
            <w:tcW w:w="13182" w:type="dxa"/>
            <w:gridSpan w:val="3"/>
            <w:tcBorders>
              <w:top w:val="single" w:sz="4" w:space="0" w:color="auto"/>
              <w:left w:val="single" w:sz="4" w:space="0" w:color="auto"/>
              <w:bottom w:val="single" w:sz="4" w:space="0" w:color="auto"/>
              <w:right w:val="single" w:sz="4" w:space="0" w:color="auto"/>
            </w:tcBorders>
            <w:vAlign w:val="center"/>
            <w:hideMark/>
          </w:tcPr>
          <w:p w:rsidR="008430E7" w:rsidRDefault="008430E7">
            <w:pPr>
              <w:spacing w:after="0" w:line="240" w:lineRule="auto"/>
              <w:rPr>
                <w:rFonts w:ascii="Times New Roman" w:hAnsi="Times New Roman"/>
                <w:sz w:val="28"/>
                <w:szCs w:val="28"/>
                <w:lang w:eastAsia="en-US"/>
              </w:rPr>
            </w:pPr>
            <w:r>
              <w:rPr>
                <w:rFonts w:ascii="Times New Roman" w:hAnsi="Times New Roman"/>
                <w:sz w:val="28"/>
                <w:szCs w:val="28"/>
              </w:rPr>
              <w:t xml:space="preserve">Насос </w:t>
            </w:r>
            <w:r>
              <w:rPr>
                <w:rFonts w:ascii="Times New Roman" w:hAnsi="Times New Roman"/>
                <w:sz w:val="28"/>
                <w:szCs w:val="28"/>
                <w:lang w:val="en-US"/>
              </w:rPr>
              <w:t>MXV</w:t>
            </w:r>
            <w:r>
              <w:rPr>
                <w:rFonts w:ascii="Times New Roman" w:hAnsi="Times New Roman"/>
                <w:sz w:val="28"/>
                <w:szCs w:val="28"/>
              </w:rPr>
              <w:t xml:space="preserve"> 32-405, инвентарный № 141725, балан</w:t>
            </w:r>
            <w:r w:rsidR="00BC6F95">
              <w:rPr>
                <w:rFonts w:ascii="Times New Roman" w:hAnsi="Times New Roman"/>
                <w:sz w:val="28"/>
                <w:szCs w:val="28"/>
              </w:rPr>
              <w:t>совая стоимость – 31 500,00 рублей</w:t>
            </w:r>
          </w:p>
        </w:tc>
      </w:tr>
    </w:tbl>
    <w:p w:rsidR="0095538A" w:rsidRDefault="0095538A" w:rsidP="008430E7">
      <w:pPr>
        <w:rPr>
          <w:rFonts w:asciiTheme="minorHAnsi" w:hAnsiTheme="minorHAnsi" w:cstheme="minorBidi"/>
          <w:lang w:eastAsia="en-US"/>
        </w:rPr>
        <w:sectPr w:rsidR="0095538A" w:rsidSect="002B3CFD">
          <w:headerReference w:type="default" r:id="rId16"/>
          <w:headerReference w:type="first" r:id="rId17"/>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18"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Style w:val="af"/>
        <w:tblW w:w="4988" w:type="pct"/>
        <w:tblLayout w:type="fixed"/>
        <w:tblLook w:val="04A0"/>
      </w:tblPr>
      <w:tblGrid>
        <w:gridCol w:w="4786"/>
        <w:gridCol w:w="567"/>
        <w:gridCol w:w="850"/>
        <w:gridCol w:w="708"/>
        <w:gridCol w:w="569"/>
        <w:gridCol w:w="425"/>
        <w:gridCol w:w="707"/>
        <w:gridCol w:w="710"/>
      </w:tblGrid>
      <w:tr w:rsidR="0047299E" w:rsidTr="0047299E">
        <w:trPr>
          <w:trHeight w:val="300"/>
        </w:trPr>
        <w:tc>
          <w:tcPr>
            <w:tcW w:w="2567" w:type="pct"/>
            <w:vMerge w:val="restar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Объект</w:t>
            </w:r>
          </w:p>
        </w:tc>
        <w:tc>
          <w:tcPr>
            <w:tcW w:w="1140" w:type="pct"/>
            <w:gridSpan w:val="3"/>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Старая схема</w:t>
            </w:r>
          </w:p>
        </w:tc>
        <w:tc>
          <w:tcPr>
            <w:tcW w:w="1293" w:type="pct"/>
            <w:gridSpan w:val="4"/>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rPr>
                <w:color w:val="auto"/>
                <w:sz w:val="22"/>
                <w:szCs w:val="22"/>
                <w:lang w:eastAsia="ru-RU"/>
              </w:rPr>
            </w:pPr>
            <w:r w:rsidRPr="0047299E">
              <w:rPr>
                <w:color w:val="auto"/>
                <w:sz w:val="22"/>
                <w:szCs w:val="22"/>
                <w:lang w:eastAsia="ru-RU"/>
              </w:rPr>
              <w:t>Новая схема</w:t>
            </w:r>
          </w:p>
        </w:tc>
      </w:tr>
      <w:tr w:rsidR="0047299E" w:rsidTr="0047299E">
        <w:trPr>
          <w:trHeight w:val="600"/>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836" w:type="pct"/>
            <w:gridSpan w:val="2"/>
            <w:tcBorders>
              <w:top w:val="single" w:sz="4" w:space="0" w:color="auto"/>
              <w:left w:val="single" w:sz="4" w:space="0" w:color="auto"/>
              <w:bottom w:val="single" w:sz="4" w:space="0" w:color="auto"/>
              <w:right w:val="single" w:sz="4" w:space="0" w:color="auto"/>
            </w:tcBorders>
            <w:hideMark/>
          </w:tcPr>
          <w:p w:rsidR="008430E7" w:rsidRPr="0047299E" w:rsidRDefault="0047299E">
            <w:pPr>
              <w:pStyle w:val="aff2"/>
              <w:rPr>
                <w:color w:val="auto"/>
                <w:sz w:val="22"/>
                <w:szCs w:val="22"/>
                <w:lang w:eastAsia="ru-RU"/>
              </w:rPr>
            </w:pPr>
            <w:r w:rsidRPr="0047299E">
              <w:rPr>
                <w:color w:val="auto"/>
                <w:sz w:val="22"/>
                <w:szCs w:val="22"/>
                <w:lang w:eastAsia="ru-RU"/>
              </w:rPr>
              <w:t>т</w:t>
            </w:r>
            <w:r w:rsidR="008430E7" w:rsidRPr="0047299E">
              <w:rPr>
                <w:color w:val="auto"/>
                <w:sz w:val="22"/>
                <w:szCs w:val="22"/>
                <w:lang w:eastAsia="ru-RU"/>
              </w:rPr>
              <w:t>епловая мощность</w:t>
            </w:r>
          </w:p>
        </w:tc>
        <w:tc>
          <w:tcPr>
            <w:tcW w:w="305"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в</w:t>
            </w:r>
            <w:r w:rsidR="008430E7" w:rsidRPr="0047299E">
              <w:rPr>
                <w:color w:val="auto"/>
                <w:sz w:val="22"/>
                <w:szCs w:val="22"/>
                <w:lang w:eastAsia="ru-RU"/>
              </w:rPr>
              <w:t>ид топлива</w:t>
            </w:r>
          </w:p>
        </w:tc>
        <w:tc>
          <w:tcPr>
            <w:tcW w:w="228"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к</w:t>
            </w:r>
            <w:r w:rsidR="008430E7" w:rsidRPr="0047299E">
              <w:rPr>
                <w:color w:val="auto"/>
                <w:sz w:val="22"/>
                <w:szCs w:val="22"/>
                <w:lang w:eastAsia="ru-RU"/>
              </w:rPr>
              <w:t>ол-во котлов, шт.</w:t>
            </w:r>
          </w:p>
        </w:tc>
        <w:tc>
          <w:tcPr>
            <w:tcW w:w="379"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м</w:t>
            </w:r>
            <w:r w:rsidR="008430E7" w:rsidRPr="0047299E">
              <w:rPr>
                <w:color w:val="auto"/>
                <w:sz w:val="22"/>
                <w:szCs w:val="22"/>
                <w:lang w:eastAsia="ru-RU"/>
              </w:rPr>
              <w:t>ощность каждого котла, МВт</w:t>
            </w:r>
          </w:p>
        </w:tc>
        <w:tc>
          <w:tcPr>
            <w:tcW w:w="381" w:type="pct"/>
            <w:vMerge w:val="restart"/>
            <w:tcBorders>
              <w:top w:val="single" w:sz="4" w:space="0" w:color="auto"/>
              <w:left w:val="single" w:sz="4" w:space="0" w:color="auto"/>
              <w:bottom w:val="single" w:sz="4" w:space="0" w:color="auto"/>
              <w:right w:val="single" w:sz="4" w:space="0" w:color="auto"/>
            </w:tcBorders>
            <w:textDirection w:val="btLr"/>
            <w:hideMark/>
          </w:tcPr>
          <w:p w:rsidR="008430E7" w:rsidRPr="0047299E" w:rsidRDefault="0047299E" w:rsidP="0047299E">
            <w:pPr>
              <w:pStyle w:val="aff2"/>
              <w:rPr>
                <w:color w:val="auto"/>
                <w:sz w:val="22"/>
                <w:szCs w:val="22"/>
                <w:lang w:eastAsia="ru-RU"/>
              </w:rPr>
            </w:pPr>
            <w:r>
              <w:rPr>
                <w:color w:val="auto"/>
                <w:sz w:val="22"/>
                <w:szCs w:val="22"/>
                <w:lang w:eastAsia="ru-RU"/>
              </w:rPr>
              <w:t>у</w:t>
            </w:r>
            <w:r w:rsidR="008430E7" w:rsidRPr="0047299E">
              <w:rPr>
                <w:color w:val="auto"/>
                <w:sz w:val="22"/>
                <w:szCs w:val="22"/>
                <w:lang w:eastAsia="ru-RU"/>
              </w:rPr>
              <w:t>становленная мощность, МВт</w:t>
            </w:r>
          </w:p>
        </w:tc>
      </w:tr>
      <w:tr w:rsidR="0047299E" w:rsidTr="0047299E">
        <w:trPr>
          <w:trHeight w:val="1809"/>
        </w:trPr>
        <w:tc>
          <w:tcPr>
            <w:tcW w:w="2567"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Гкал/ч</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lang w:eastAsia="ru-RU"/>
              </w:rPr>
            </w:pPr>
            <w:r w:rsidRPr="0047299E">
              <w:rPr>
                <w:color w:val="auto"/>
                <w:sz w:val="22"/>
                <w:szCs w:val="22"/>
                <w:lang w:eastAsia="ru-RU"/>
              </w:rPr>
              <w:t>МВт</w:t>
            </w: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8430E7" w:rsidRPr="0047299E" w:rsidRDefault="008430E7">
            <w:pPr>
              <w:spacing w:after="0" w:line="240" w:lineRule="auto"/>
              <w:rPr>
                <w:rFonts w:ascii="Times New Roman" w:hAnsi="Times New Roman"/>
              </w:rPr>
            </w:pPr>
          </w:p>
        </w:tc>
      </w:tr>
      <w:tr w:rsidR="0047299E" w:rsidRPr="0026259C"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pPr>
              <w:pStyle w:val="aff2"/>
              <w:jc w:val="both"/>
              <w:rPr>
                <w:bCs/>
                <w:color w:val="auto"/>
                <w:sz w:val="22"/>
                <w:szCs w:val="22"/>
                <w:lang w:eastAsia="ru-RU"/>
              </w:rPr>
            </w:pPr>
            <w:r w:rsidRPr="0026259C">
              <w:rPr>
                <w:bCs/>
                <w:color w:val="auto"/>
                <w:sz w:val="22"/>
                <w:szCs w:val="22"/>
                <w:lang w:eastAsia="ru-RU"/>
              </w:rPr>
              <w:t>д. Шапша</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spacing w:after="0" w:line="240" w:lineRule="auto"/>
              <w:jc w:val="center"/>
              <w:rPr>
                <w:lang w:eastAsia="en-US"/>
              </w:rPr>
            </w:pPr>
          </w:p>
        </w:tc>
        <w:tc>
          <w:tcPr>
            <w:tcW w:w="456"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rPr>
            </w:pPr>
            <w:r w:rsidRPr="0026259C">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228"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79" w:type="pct"/>
            <w:tcBorders>
              <w:top w:val="single" w:sz="4" w:space="0" w:color="auto"/>
              <w:left w:val="single" w:sz="4" w:space="0" w:color="auto"/>
              <w:bottom w:val="single" w:sz="4" w:space="0" w:color="auto"/>
              <w:right w:val="single" w:sz="4" w:space="0" w:color="auto"/>
            </w:tcBorders>
            <w:noWrap/>
          </w:tcPr>
          <w:p w:rsidR="008430E7" w:rsidRPr="0026259C" w:rsidRDefault="008430E7" w:rsidP="0047299E">
            <w:pPr>
              <w:pStyle w:val="aff2"/>
              <w:rPr>
                <w:color w:val="auto"/>
                <w:sz w:val="22"/>
                <w:szCs w:val="22"/>
                <w:lang w:eastAsia="ru-RU"/>
              </w:rPr>
            </w:pPr>
          </w:p>
        </w:tc>
        <w:tc>
          <w:tcPr>
            <w:tcW w:w="381" w:type="pct"/>
            <w:tcBorders>
              <w:top w:val="single" w:sz="4" w:space="0" w:color="auto"/>
              <w:left w:val="single" w:sz="4" w:space="0" w:color="auto"/>
              <w:bottom w:val="single" w:sz="4" w:space="0" w:color="auto"/>
              <w:right w:val="single" w:sz="4" w:space="0" w:color="auto"/>
            </w:tcBorders>
            <w:noWrap/>
            <w:hideMark/>
          </w:tcPr>
          <w:p w:rsidR="008430E7" w:rsidRPr="0026259C" w:rsidRDefault="008430E7" w:rsidP="0047299E">
            <w:pPr>
              <w:pStyle w:val="aff2"/>
              <w:rPr>
                <w:color w:val="auto"/>
                <w:sz w:val="22"/>
                <w:szCs w:val="22"/>
                <w:lang w:eastAsia="ru-RU"/>
              </w:rPr>
            </w:pPr>
            <w:r w:rsidRPr="0026259C">
              <w:rPr>
                <w:color w:val="auto"/>
                <w:sz w:val="22"/>
                <w:szCs w:val="22"/>
                <w:lang w:eastAsia="ru-RU"/>
              </w:rPr>
              <w:t>6,00</w:t>
            </w:r>
          </w:p>
        </w:tc>
      </w:tr>
      <w:tr w:rsidR="0047299E" w:rsidTr="0047299E">
        <w:trPr>
          <w:trHeight w:val="300"/>
        </w:trPr>
        <w:tc>
          <w:tcPr>
            <w:tcW w:w="2567"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pPr>
              <w:pStyle w:val="aff2"/>
              <w:jc w:val="both"/>
              <w:rPr>
                <w:color w:val="auto"/>
                <w:sz w:val="22"/>
                <w:szCs w:val="22"/>
              </w:rPr>
            </w:pPr>
            <w:r w:rsidRPr="0047299E">
              <w:rPr>
                <w:color w:val="auto"/>
                <w:sz w:val="22"/>
                <w:szCs w:val="22"/>
              </w:rPr>
              <w:t>Котельная, назначение</w:t>
            </w:r>
            <w:r w:rsidR="00F17BB2">
              <w:rPr>
                <w:color w:val="auto"/>
                <w:sz w:val="22"/>
                <w:szCs w:val="22"/>
              </w:rPr>
              <w:t>:</w:t>
            </w:r>
            <w:r w:rsidRPr="0047299E">
              <w:rPr>
                <w:color w:val="auto"/>
                <w:sz w:val="22"/>
                <w:szCs w:val="22"/>
              </w:rPr>
              <w:t xml:space="preserve"> нежилое, этажность – 1, общей площадью 150,7 м</w:t>
            </w:r>
            <w:r w:rsidRPr="0047299E">
              <w:rPr>
                <w:color w:val="auto"/>
                <w:sz w:val="22"/>
                <w:szCs w:val="22"/>
                <w:vertAlign w:val="superscript"/>
              </w:rPr>
              <w:t>2</w:t>
            </w:r>
            <w:r w:rsidRPr="0047299E">
              <w:rPr>
                <w:color w:val="auto"/>
                <w:sz w:val="22"/>
                <w:szCs w:val="22"/>
              </w:rPr>
              <w:t>, адрес объекта: Ханты-Мансийский автономный округ –</w:t>
            </w:r>
            <w:r w:rsidR="0047299E" w:rsidRPr="0047299E">
              <w:rPr>
                <w:color w:val="auto"/>
                <w:sz w:val="22"/>
                <w:szCs w:val="22"/>
              </w:rPr>
              <w:t xml:space="preserve"> Югра, Ханты-Мансийский район, </w:t>
            </w:r>
            <w:r w:rsidRPr="0047299E">
              <w:rPr>
                <w:color w:val="auto"/>
                <w:sz w:val="22"/>
                <w:szCs w:val="22"/>
              </w:rPr>
              <w:t xml:space="preserve">д. Шапша, </w:t>
            </w:r>
            <w:r w:rsidR="00F17BB2">
              <w:rPr>
                <w:color w:val="auto"/>
                <w:sz w:val="22"/>
                <w:szCs w:val="22"/>
              </w:rPr>
              <w:br/>
            </w:r>
            <w:r w:rsidRPr="0047299E">
              <w:rPr>
                <w:color w:val="auto"/>
                <w:sz w:val="22"/>
                <w:szCs w:val="22"/>
              </w:rPr>
              <w:t>ул. Молодежная</w:t>
            </w:r>
          </w:p>
        </w:tc>
        <w:tc>
          <w:tcPr>
            <w:tcW w:w="304"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456"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4,40</w:t>
            </w:r>
          </w:p>
        </w:tc>
        <w:tc>
          <w:tcPr>
            <w:tcW w:w="380"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rPr>
            </w:pPr>
            <w:r w:rsidRPr="0047299E">
              <w:rPr>
                <w:color w:val="auto"/>
                <w:sz w:val="22"/>
                <w:szCs w:val="22"/>
              </w:rPr>
              <w:t>5,11</w:t>
            </w:r>
          </w:p>
        </w:tc>
        <w:tc>
          <w:tcPr>
            <w:tcW w:w="305"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газ</w:t>
            </w:r>
          </w:p>
        </w:tc>
        <w:tc>
          <w:tcPr>
            <w:tcW w:w="228"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3</w:t>
            </w:r>
          </w:p>
        </w:tc>
        <w:tc>
          <w:tcPr>
            <w:tcW w:w="379"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2,0</w:t>
            </w:r>
          </w:p>
        </w:tc>
        <w:tc>
          <w:tcPr>
            <w:tcW w:w="381" w:type="pct"/>
            <w:tcBorders>
              <w:top w:val="single" w:sz="4" w:space="0" w:color="auto"/>
              <w:left w:val="single" w:sz="4" w:space="0" w:color="auto"/>
              <w:bottom w:val="single" w:sz="4" w:space="0" w:color="auto"/>
              <w:right w:val="single" w:sz="4" w:space="0" w:color="auto"/>
            </w:tcBorders>
            <w:noWrap/>
            <w:hideMark/>
          </w:tcPr>
          <w:p w:rsidR="008430E7" w:rsidRPr="0047299E" w:rsidRDefault="008430E7" w:rsidP="0047299E">
            <w:pPr>
              <w:pStyle w:val="aff2"/>
              <w:rPr>
                <w:color w:val="auto"/>
                <w:sz w:val="22"/>
                <w:szCs w:val="22"/>
                <w:lang w:eastAsia="ru-RU"/>
              </w:rPr>
            </w:pPr>
            <w:r w:rsidRPr="0047299E">
              <w:rPr>
                <w:color w:val="auto"/>
                <w:sz w:val="22"/>
                <w:szCs w:val="22"/>
                <w:lang w:eastAsia="ru-RU"/>
              </w:rPr>
              <w:t>6,00</w:t>
            </w:r>
          </w:p>
        </w:tc>
      </w:tr>
    </w:tbl>
    <w:p w:rsidR="008430E7" w:rsidRDefault="008430E7" w:rsidP="008430E7">
      <w:pPr>
        <w:spacing w:after="0"/>
        <w:ind w:firstLine="708"/>
        <w:jc w:val="both"/>
        <w:rPr>
          <w:rFonts w:ascii="Times New Roman" w:hAnsi="Times New Roman"/>
          <w:sz w:val="24"/>
          <w:szCs w:val="24"/>
          <w:lang w:eastAsia="en-US"/>
        </w:rPr>
      </w:pPr>
      <w:r>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8430E7" w:rsidRDefault="008430E7" w:rsidP="008430E7">
      <w:pPr>
        <w:pStyle w:val="afa"/>
        <w:widowControl w:val="0"/>
        <w:autoSpaceDE w:val="0"/>
        <w:autoSpaceDN w:val="0"/>
        <w:adjustRightInd w:val="0"/>
        <w:spacing w:after="0" w:line="240" w:lineRule="auto"/>
        <w:ind w:left="0" w:firstLine="720"/>
        <w:jc w:val="both"/>
        <w:rPr>
          <w:sz w:val="24"/>
          <w:szCs w:val="24"/>
        </w:rPr>
      </w:pPr>
      <w:r>
        <w:rPr>
          <w:sz w:val="24"/>
          <w:szCs w:val="24"/>
        </w:rPr>
        <w:t>Проектом необходимо предусмотреть</w:t>
      </w:r>
      <w:r>
        <w:rPr>
          <w:sz w:val="24"/>
          <w:szCs w:val="24"/>
          <w:lang w:eastAsia="ru-RU"/>
        </w:rPr>
        <w:t xml:space="preserve">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Комплекс БМК должен включать в себя:</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блочно-модульное здание, состоящее из транспортабельных блок-модулей;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котлы с горелочными устройствами;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внутреннее газовое и/или жидкотопливное оборудование;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узел резервного топлива (аварийное топливохранилище);</w:t>
      </w:r>
    </w:p>
    <w:p w:rsidR="008430E7" w:rsidRDefault="00F17BB2" w:rsidP="008430E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8430E7">
        <w:rPr>
          <w:rFonts w:ascii="Times New Roman" w:hAnsi="Times New Roman"/>
          <w:sz w:val="24"/>
          <w:szCs w:val="24"/>
        </w:rPr>
        <w:t xml:space="preserve"> аварийного электроснабжения на базе дизельгенератора;</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внутреннего контура сетевой воды;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приготовления горячей воды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насосов сетевой воды (возможны варианты для нескольких независимых контуров);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блок насосов горячего водоснабжения (ГВС);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вспомогательное оборудование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щит электропитания;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щит управления работой котельной (может объединяться со щитом электропитания);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электрооборудование; </w:t>
      </w:r>
    </w:p>
    <w:p w:rsidR="008430E7" w:rsidRDefault="00F17BB2" w:rsidP="008430E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8430E7">
        <w:rPr>
          <w:rFonts w:ascii="Times New Roman" w:hAnsi="Times New Roman"/>
          <w:sz w:val="24"/>
          <w:szCs w:val="24"/>
        </w:rPr>
        <w:t xml:space="preserve"> отопления и приточно-вытяжной вентиляции; </w:t>
      </w:r>
    </w:p>
    <w:p w:rsidR="008430E7" w:rsidRDefault="0047299E" w:rsidP="008430E7">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F17BB2">
        <w:rPr>
          <w:rFonts w:ascii="Times New Roman" w:hAnsi="Times New Roman"/>
          <w:sz w:val="24"/>
          <w:szCs w:val="24"/>
        </w:rPr>
        <w:t>охранную сигнализацию</w:t>
      </w:r>
      <w:r w:rsidR="008430E7">
        <w:rPr>
          <w:rFonts w:ascii="Times New Roman" w:hAnsi="Times New Roman"/>
          <w:sz w:val="24"/>
          <w:szCs w:val="24"/>
        </w:rPr>
        <w:t xml:space="preserve">;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сигнализаци</w:t>
      </w:r>
      <w:r w:rsidR="00F17BB2">
        <w:rPr>
          <w:rFonts w:ascii="Times New Roman" w:hAnsi="Times New Roman"/>
          <w:sz w:val="24"/>
          <w:szCs w:val="24"/>
        </w:rPr>
        <w:t>ю</w:t>
      </w:r>
      <w:r>
        <w:rPr>
          <w:rFonts w:ascii="Times New Roman" w:hAnsi="Times New Roman"/>
          <w:sz w:val="24"/>
          <w:szCs w:val="24"/>
        </w:rPr>
        <w:t xml:space="preserve"> загазованности по метану </w:t>
      </w:r>
      <w:r>
        <w:rPr>
          <w:rFonts w:ascii="Times New Roman" w:hAnsi="Times New Roman"/>
          <w:i/>
          <w:sz w:val="24"/>
          <w:szCs w:val="24"/>
        </w:rPr>
        <w:t>СН</w:t>
      </w:r>
      <w:r>
        <w:rPr>
          <w:rFonts w:ascii="Times New Roman" w:hAnsi="Times New Roman"/>
          <w:sz w:val="24"/>
          <w:szCs w:val="24"/>
          <w:vertAlign w:val="subscript"/>
        </w:rPr>
        <w:t>4</w:t>
      </w:r>
      <w:r>
        <w:rPr>
          <w:rFonts w:ascii="Times New Roman" w:hAnsi="Times New Roman"/>
          <w:sz w:val="24"/>
          <w:szCs w:val="24"/>
        </w:rPr>
        <w:t xml:space="preserve"> и угарному газу </w:t>
      </w:r>
      <w:r>
        <w:rPr>
          <w:rFonts w:ascii="Times New Roman" w:hAnsi="Times New Roman"/>
          <w:i/>
          <w:sz w:val="24"/>
          <w:szCs w:val="24"/>
        </w:rPr>
        <w:t>СО</w:t>
      </w:r>
      <w:r>
        <w:rPr>
          <w:rFonts w:ascii="Times New Roman" w:hAnsi="Times New Roman"/>
          <w:sz w:val="24"/>
          <w:szCs w:val="24"/>
        </w:rPr>
        <w:t xml:space="preserve">;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диспетчерский щит для дистанционного контроля за работой котельной; </w:t>
      </w:r>
    </w:p>
    <w:p w:rsidR="008430E7" w:rsidRDefault="008430E7" w:rsidP="008430E7">
      <w:pPr>
        <w:spacing w:after="0" w:line="240" w:lineRule="auto"/>
        <w:ind w:left="709"/>
        <w:jc w:val="both"/>
        <w:rPr>
          <w:rFonts w:ascii="Times New Roman" w:hAnsi="Times New Roman"/>
          <w:sz w:val="24"/>
          <w:szCs w:val="24"/>
        </w:rPr>
      </w:pPr>
      <w:r>
        <w:rPr>
          <w:rFonts w:ascii="Times New Roman" w:hAnsi="Times New Roman"/>
          <w:sz w:val="24"/>
          <w:szCs w:val="24"/>
        </w:rPr>
        <w:t xml:space="preserve">дымовые трубы. </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отопления и вентиляции – вода по графику 95/70 °С;</w:t>
      </w:r>
    </w:p>
    <w:p w:rsidR="008430E7" w:rsidRDefault="008430E7" w:rsidP="008758AA">
      <w:pPr>
        <w:numPr>
          <w:ilvl w:val="0"/>
          <w:numId w:val="35"/>
        </w:numPr>
        <w:tabs>
          <w:tab w:val="clear" w:pos="720"/>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горячего водоснабжения (ГВС) – вода 60 °С.</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47299E">
        <w:rPr>
          <w:rFonts w:ascii="Times New Roman" w:hAnsi="Times New Roman"/>
          <w:sz w:val="24"/>
          <w:szCs w:val="24"/>
        </w:rPr>
        <w:t>лучае остановки рабочего насоса</w:t>
      </w:r>
      <w:r>
        <w:rPr>
          <w:rFonts w:ascii="Times New Roman" w:hAnsi="Times New Roman"/>
          <w:sz w:val="24"/>
          <w:szCs w:val="24"/>
        </w:rPr>
        <w:t xml:space="preserve"> переключение                      на резервный происходит автоматически. </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Проектом предусмотреть:</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блок автоматической химводоподготовки;</w:t>
      </w:r>
    </w:p>
    <w:p w:rsidR="008430E7" w:rsidRDefault="008430E7" w:rsidP="008430E7">
      <w:pPr>
        <w:spacing w:after="0" w:line="240" w:lineRule="auto"/>
        <w:ind w:firstLine="709"/>
        <w:jc w:val="both"/>
        <w:rPr>
          <w:rFonts w:ascii="Times New Roman" w:hAnsi="Times New Roman"/>
          <w:sz w:val="24"/>
          <w:szCs w:val="24"/>
        </w:rPr>
      </w:pPr>
      <w:r>
        <w:rPr>
          <w:rFonts w:ascii="Times New Roman" w:hAnsi="Times New Roman"/>
          <w:sz w:val="24"/>
          <w:szCs w:val="24"/>
        </w:rPr>
        <w:t>автоматику управ</w:t>
      </w:r>
      <w:r w:rsidR="00F17BB2">
        <w:rPr>
          <w:rFonts w:ascii="Times New Roman" w:hAnsi="Times New Roman"/>
          <w:sz w:val="24"/>
          <w:szCs w:val="24"/>
        </w:rPr>
        <w:t>ления и безопасности, позволяющую</w:t>
      </w:r>
      <w:r>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8430E7" w:rsidRDefault="008430E7" w:rsidP="008430E7">
      <w:pPr>
        <w:spacing w:after="0" w:line="240" w:lineRule="auto"/>
        <w:ind w:firstLine="708"/>
        <w:jc w:val="both"/>
        <w:rPr>
          <w:rFonts w:ascii="Times New Roman" w:hAnsi="Times New Roman"/>
          <w:sz w:val="24"/>
          <w:szCs w:val="24"/>
        </w:rPr>
      </w:pPr>
      <w:bookmarkStart w:id="340" w:name="5"/>
      <w:bookmarkEnd w:id="340"/>
      <w:r>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склад аварийного топлива.</w:t>
      </w:r>
    </w:p>
    <w:p w:rsidR="008430E7" w:rsidRDefault="008430E7" w:rsidP="008430E7">
      <w:pPr>
        <w:widowControl w:val="0"/>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sz w:val="24"/>
          <w:szCs w:val="24"/>
        </w:rPr>
        <w:t>Модернизация газовых котельной проводится в соответствии                                             с СП 89.13330.2012</w:t>
      </w:r>
      <w:r w:rsidR="000974A0">
        <w:rPr>
          <w:rFonts w:ascii="Times New Roman" w:hAnsi="Times New Roman"/>
          <w:sz w:val="24"/>
          <w:szCs w:val="24"/>
          <w:vertAlign w:val="superscript"/>
        </w:rPr>
        <w:t xml:space="preserve"> </w:t>
      </w:r>
      <w:r w:rsidR="0047299E">
        <w:rPr>
          <w:rFonts w:ascii="Times New Roman" w:hAnsi="Times New Roman"/>
          <w:sz w:val="24"/>
          <w:szCs w:val="24"/>
          <w:vertAlign w:val="superscript"/>
        </w:rPr>
        <w:t xml:space="preserve"> </w:t>
      </w:r>
      <w:r w:rsidR="00D55693">
        <w:rPr>
          <w:rFonts w:ascii="Times New Roman" w:hAnsi="Times New Roman"/>
          <w:sz w:val="24"/>
          <w:szCs w:val="24"/>
        </w:rPr>
        <w:t>Котельные установки</w:t>
      </w:r>
      <w:r>
        <w:rPr>
          <w:rFonts w:ascii="Times New Roman" w:hAnsi="Times New Roman"/>
          <w:sz w:val="24"/>
          <w:szCs w:val="24"/>
        </w:rPr>
        <w:t>.</w:t>
      </w:r>
    </w:p>
    <w:p w:rsidR="008430E7" w:rsidRDefault="008430E7" w:rsidP="008430E7">
      <w:pPr>
        <w:spacing w:after="0" w:line="240" w:lineRule="auto"/>
        <w:ind w:firstLine="708"/>
        <w:jc w:val="both"/>
        <w:rPr>
          <w:rFonts w:ascii="Times New Roman" w:hAnsi="Times New Roman"/>
          <w:sz w:val="24"/>
          <w:szCs w:val="24"/>
        </w:rPr>
      </w:pPr>
      <w:r>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8430E7" w:rsidRDefault="008430E7" w:rsidP="008430E7">
      <w:pPr>
        <w:spacing w:after="0" w:line="240" w:lineRule="auto"/>
        <w:ind w:firstLine="708"/>
        <w:jc w:val="both"/>
        <w:rPr>
          <w:rFonts w:ascii="Times New Roman" w:hAnsi="Times New Roman"/>
          <w:color w:val="000000"/>
          <w:sz w:val="27"/>
          <w:szCs w:val="27"/>
        </w:rPr>
      </w:pPr>
      <w:r>
        <w:rPr>
          <w:rFonts w:ascii="Times New Roman" w:hAnsi="Times New Roman"/>
          <w:sz w:val="24"/>
          <w:szCs w:val="24"/>
        </w:rPr>
        <w:t>Реконструкция котельной должна быть проведена в межотопительный период 201</w:t>
      </w:r>
      <w:r w:rsidR="009A2749">
        <w:rPr>
          <w:rFonts w:ascii="Times New Roman" w:hAnsi="Times New Roman"/>
          <w:sz w:val="24"/>
          <w:szCs w:val="24"/>
        </w:rPr>
        <w:t>8</w:t>
      </w:r>
      <w:r>
        <w:rPr>
          <w:rFonts w:ascii="Times New Roman" w:hAnsi="Times New Roman"/>
          <w:sz w:val="24"/>
          <w:szCs w:val="24"/>
        </w:rPr>
        <w:t xml:space="preserve">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Layout w:type="fixed"/>
        <w:tblLook w:val="04A0"/>
      </w:tblPr>
      <w:tblGrid>
        <w:gridCol w:w="434"/>
        <w:gridCol w:w="950"/>
        <w:gridCol w:w="397"/>
        <w:gridCol w:w="457"/>
        <w:gridCol w:w="421"/>
        <w:gridCol w:w="421"/>
        <w:gridCol w:w="421"/>
        <w:gridCol w:w="421"/>
        <w:gridCol w:w="421"/>
        <w:gridCol w:w="421"/>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26259C" w:rsidRPr="0095538A" w:rsidTr="00DD75B5">
        <w:trPr>
          <w:trHeight w:val="20"/>
        </w:trPr>
        <w:tc>
          <w:tcPr>
            <w:tcW w:w="14848" w:type="dxa"/>
            <w:gridSpan w:val="34"/>
            <w:tcBorders>
              <w:top w:val="nil"/>
              <w:left w:val="nil"/>
              <w:bottom w:val="single" w:sz="4" w:space="0" w:color="auto"/>
              <w:right w:val="nil"/>
            </w:tcBorders>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w:t>
            </w:r>
            <w:r w:rsidR="00974BC4">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r w:rsidR="0026259C" w:rsidRPr="0095538A" w:rsidTr="00DD75B5">
        <w:trPr>
          <w:trHeight w:val="20"/>
        </w:trPr>
        <w:tc>
          <w:tcPr>
            <w:tcW w:w="14848" w:type="dxa"/>
            <w:gridSpan w:val="34"/>
            <w:tcBorders>
              <w:top w:val="single" w:sz="4" w:space="0" w:color="auto"/>
            </w:tcBorders>
            <w:hideMark/>
          </w:tcPr>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 xml:space="preserve">Сведения о ценах, значениях и параметрах в соответствии с пунктами 4, 5, 7, 8, </w:t>
            </w:r>
          </w:p>
          <w:p w:rsidR="0026259C" w:rsidRPr="00080572" w:rsidRDefault="0026259C" w:rsidP="00DD75B5">
            <w:pPr>
              <w:spacing w:after="0" w:line="240" w:lineRule="auto"/>
              <w:jc w:val="center"/>
              <w:rPr>
                <w:rFonts w:ascii="Times New Roman" w:hAnsi="Times New Roman"/>
                <w:sz w:val="16"/>
                <w:szCs w:val="16"/>
              </w:rPr>
            </w:pPr>
            <w:r w:rsidRPr="00080572">
              <w:rPr>
                <w:rFonts w:ascii="Times New Roman" w:hAnsi="Times New Roman"/>
                <w:sz w:val="16"/>
                <w:szCs w:val="16"/>
              </w:rPr>
              <w:t>9, 10, 11 части 1.2 статьи 23 Закона о концессионных соглашениях</w:t>
            </w:r>
          </w:p>
        </w:tc>
      </w:tr>
      <w:tr w:rsidR="0095538A" w:rsidRPr="0026259C" w:rsidTr="00DD75B5">
        <w:trPr>
          <w:trHeight w:val="20"/>
        </w:trPr>
        <w:tc>
          <w:tcPr>
            <w:tcW w:w="434" w:type="dxa"/>
            <w:vMerge w:val="restart"/>
            <w:hideMark/>
          </w:tcPr>
          <w:p w:rsidR="0095538A" w:rsidRPr="00DD75B5" w:rsidRDefault="0095538A" w:rsidP="00DD75B5">
            <w:pPr>
              <w:spacing w:after="0" w:line="240" w:lineRule="auto"/>
              <w:jc w:val="center"/>
              <w:rPr>
                <w:rFonts w:ascii="Times New Roman" w:hAnsi="Times New Roman"/>
                <w:sz w:val="8"/>
                <w:szCs w:val="8"/>
              </w:rPr>
            </w:pPr>
            <w:r w:rsidRPr="00DD75B5">
              <w:rPr>
                <w:rFonts w:ascii="Times New Roman" w:hAnsi="Times New Roman"/>
                <w:sz w:val="8"/>
                <w:szCs w:val="8"/>
              </w:rPr>
              <w:t>под</w:t>
            </w:r>
            <w:r w:rsidR="0026259C" w:rsidRPr="00DD75B5">
              <w:rPr>
                <w:rFonts w:ascii="Times New Roman" w:hAnsi="Times New Roman"/>
                <w:sz w:val="8"/>
                <w:szCs w:val="8"/>
              </w:rPr>
              <w:t>-</w:t>
            </w:r>
            <w:r w:rsidRPr="00DD75B5">
              <w:rPr>
                <w:rFonts w:ascii="Times New Roman" w:hAnsi="Times New Roman"/>
                <w:sz w:val="8"/>
                <w:szCs w:val="8"/>
              </w:rPr>
              <w:t>пункт части 1.2 статьи 23 Закона № 115-ФЗ</w:t>
            </w:r>
          </w:p>
        </w:tc>
        <w:tc>
          <w:tcPr>
            <w:tcW w:w="95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Перечень сведений, подлежащих представлению организатору конкурса</w:t>
            </w:r>
          </w:p>
        </w:tc>
        <w:tc>
          <w:tcPr>
            <w:tcW w:w="39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 изм.</w:t>
            </w:r>
          </w:p>
        </w:tc>
        <w:tc>
          <w:tcPr>
            <w:tcW w:w="13067" w:type="dxa"/>
            <w:gridSpan w:val="31"/>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Сведения о ценах, значениях и параметрах в период с 2015 года по 2045 год</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 xml:space="preserve">2015 план (тариф) </w:t>
            </w:r>
            <w:r w:rsidRPr="0086711C">
              <w:rPr>
                <w:rFonts w:ascii="Times New Roman" w:hAnsi="Times New Roman"/>
                <w:sz w:val="10"/>
                <w:szCs w:val="10"/>
                <w:vertAlign w:val="superscript"/>
              </w:rPr>
              <w:t>5</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2016</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2017</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2018</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2019</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2020</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2021</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2022</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2023</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2024</w:t>
            </w:r>
          </w:p>
        </w:tc>
        <w:tc>
          <w:tcPr>
            <w:tcW w:w="421"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2029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2035</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2036</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2037</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2038</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2039</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2040</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2041</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2042</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2043</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2044</w:t>
            </w:r>
          </w:p>
        </w:tc>
        <w:tc>
          <w:tcPr>
            <w:tcW w:w="420"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2045</w:t>
            </w:r>
          </w:p>
        </w:tc>
      </w:tr>
      <w:tr w:rsidR="0095538A" w:rsidRPr="0026259C" w:rsidTr="00DD75B5">
        <w:trPr>
          <w:trHeight w:val="115"/>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39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57"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1"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420" w:type="dxa"/>
            <w:vMerge/>
            <w:hideMark/>
          </w:tcPr>
          <w:p w:rsidR="0095538A" w:rsidRPr="0086711C" w:rsidRDefault="0095538A" w:rsidP="00DD75B5">
            <w:pPr>
              <w:spacing w:after="0" w:line="240" w:lineRule="auto"/>
              <w:jc w:val="center"/>
              <w:rPr>
                <w:rFonts w:ascii="Times New Roman" w:hAnsi="Times New Roman"/>
                <w:sz w:val="10"/>
                <w:szCs w:val="10"/>
              </w:rPr>
            </w:pP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1</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ст 23 Закона № 115-ФЗ</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1) показатели надежности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5 раздела I ПП РФ от 16.05.2014 №452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1.1) количество прекращений подачи тепловой энергии, теплоносителя в результате технологических нарушений на тепловых сетях на 1 км тепловых сетей (пп. а )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(пп. 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ед.</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энергетической эффективности объектов теплоснабжения в соответс</w:t>
            </w:r>
            <w:r w:rsidR="00DD75B5">
              <w:rPr>
                <w:rFonts w:ascii="Times New Roman" w:hAnsi="Times New Roman"/>
                <w:sz w:val="10"/>
                <w:szCs w:val="10"/>
              </w:rPr>
              <w:t>т</w:t>
            </w:r>
            <w:r w:rsidRPr="0086711C">
              <w:rPr>
                <w:rFonts w:ascii="Times New Roman" w:hAnsi="Times New Roman"/>
                <w:sz w:val="10"/>
                <w:szCs w:val="10"/>
              </w:rPr>
              <w:t>вии с п. 6 раздела I ПП РФ от 16.05.2014 № 452</w:t>
            </w:r>
          </w:p>
        </w:tc>
      </w:tr>
      <w:tr w:rsidR="006E4AEA" w:rsidRPr="0026259C" w:rsidTr="00DD75B5">
        <w:trPr>
          <w:trHeight w:val="20"/>
        </w:trPr>
        <w:tc>
          <w:tcPr>
            <w:tcW w:w="434" w:type="dxa"/>
            <w:vMerge/>
            <w:hideMark/>
          </w:tcPr>
          <w:p w:rsidR="006E4AEA" w:rsidRPr="0086711C" w:rsidRDefault="006E4AEA" w:rsidP="00DD75B5">
            <w:pPr>
              <w:spacing w:after="0" w:line="240" w:lineRule="auto"/>
              <w:jc w:val="center"/>
              <w:rPr>
                <w:rFonts w:ascii="Times New Roman" w:hAnsi="Times New Roman"/>
                <w:color w:val="7030A0"/>
                <w:sz w:val="10"/>
                <w:szCs w:val="10"/>
              </w:rPr>
            </w:pPr>
          </w:p>
        </w:tc>
        <w:tc>
          <w:tcPr>
            <w:tcW w:w="14414" w:type="dxa"/>
            <w:gridSpan w:val="33"/>
            <w:hideMark/>
          </w:tcPr>
          <w:p w:rsidR="006E4AEA" w:rsidRPr="0086711C" w:rsidRDefault="006E4AEA" w:rsidP="00DD75B5">
            <w:pPr>
              <w:spacing w:after="0" w:line="240" w:lineRule="auto"/>
              <w:jc w:val="both"/>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(пп. 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для котельных на газе </w:t>
            </w:r>
            <w:r w:rsidRPr="0086711C">
              <w:rPr>
                <w:rFonts w:ascii="Times New Roman" w:hAnsi="Times New Roman"/>
                <w:sz w:val="10"/>
                <w:szCs w:val="10"/>
                <w:vertAlign w:val="superscript"/>
              </w:rPr>
              <w:t>4</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159,08</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2.2) отношение величины технологических потерь тепловой энергии, теплоносителя к материальной характеристике тепловой сети (пп.б) </w:t>
            </w:r>
            <w:r w:rsidRPr="0086711C">
              <w:rPr>
                <w:rFonts w:ascii="Times New Roman" w:hAnsi="Times New Roman"/>
                <w:sz w:val="10"/>
                <w:szCs w:val="10"/>
                <w:vertAlign w:val="superscript"/>
              </w:rPr>
              <w:t>1</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Гкал/м2</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величина технологических потерь при передаче тепловой энергии, теплоносителя по тепловым сетям (пп. 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2</w:t>
            </w:r>
            <w:r w:rsidR="0026259C" w:rsidRPr="0086711C">
              <w:rPr>
                <w:rFonts w:ascii="Times New Roman" w:hAnsi="Times New Roman"/>
                <w:color w:val="7030A0"/>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объем полезного отпуска тепловой энергии (мощности) и (или) теплоносителя в </w:t>
            </w:r>
            <w:r w:rsidRPr="0086711C">
              <w:rPr>
                <w:rFonts w:ascii="Times New Roman" w:hAnsi="Times New Roman"/>
                <w:sz w:val="10"/>
                <w:szCs w:val="10"/>
              </w:rPr>
              <w:lastRenderedPageBreak/>
              <w:t xml:space="preserve">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86711C">
              <w:rPr>
                <w:rFonts w:ascii="Times New Roman" w:hAnsi="Times New Roman"/>
                <w:sz w:val="10"/>
                <w:szCs w:val="10"/>
                <w:vertAlign w:val="superscript"/>
              </w:rPr>
              <w:t>2</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тыс.Гкал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3,576</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lastRenderedPageBreak/>
              <w:t>3</w:t>
            </w:r>
            <w:r w:rsidR="0026259C" w:rsidRPr="0086711C">
              <w:rPr>
                <w:rFonts w:ascii="Times New Roman" w:hAnsi="Times New Roman"/>
                <w:color w:val="7030A0"/>
                <w:sz w:val="10"/>
                <w:szCs w:val="10"/>
              </w:rPr>
              <w:t>.</w:t>
            </w: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86711C">
              <w:rPr>
                <w:rFonts w:ascii="Times New Roman" w:hAnsi="Times New Roman"/>
                <w:sz w:val="10"/>
                <w:szCs w:val="10"/>
                <w:vertAlign w:val="superscript"/>
              </w:rPr>
              <w:t>3</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цены на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руб/1000 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4 991,0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5 365,3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5 757,0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6 136,9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6 542,0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6 973,7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7 434,0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7 924,7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8 447,7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9 005,2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9 599,6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10 233,2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10 908,5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11 628,5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12 396,0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13 214,1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14 086,3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15 015,9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16 007,0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17 063,5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18 189,6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19 390,2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20 669,9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22 034,1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23 488,4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25 038,6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26 691,2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28 452,8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30 330,7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32 332,5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34 466,4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106,6</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электроэнергия</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руб./кВтч</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5,73</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6,22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6,75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7,32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7,95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12,96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15,26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16,56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17,97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19,49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21,15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22,95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24,90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27,01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29,31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31,80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34,51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44,07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47,82</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108,5</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вода</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руб./м3</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85,7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93,1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112,4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119,4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126,8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134,6</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143,0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151,8</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171,3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181,9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193,2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205,1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217,8</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231,4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245,7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260,9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277,1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294,3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312,5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331,9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352,5</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374,3</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397,6</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422,2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448,4</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476,2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505,7</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537,1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изменение цен</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106,2</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4</w:t>
            </w:r>
            <w:r w:rsidR="0026259C" w:rsidRPr="0086711C">
              <w:rPr>
                <w:rFonts w:ascii="Times New Roman" w:hAnsi="Times New Roman"/>
                <w:sz w:val="10"/>
                <w:szCs w:val="10"/>
              </w:rPr>
              <w:t>.</w:t>
            </w: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p w:rsidR="006E4AEA" w:rsidRPr="0086711C" w:rsidRDefault="006E4AEA" w:rsidP="00DD75B5">
            <w:pPr>
              <w:spacing w:after="0" w:line="240" w:lineRule="auto"/>
              <w:jc w:val="center"/>
              <w:rPr>
                <w:rFonts w:ascii="Times New Roman" w:hAnsi="Times New Roman"/>
                <w:sz w:val="10"/>
                <w:szCs w:val="10"/>
              </w:rPr>
            </w:pPr>
          </w:p>
        </w:tc>
        <w:tc>
          <w:tcPr>
            <w:tcW w:w="14414" w:type="dxa"/>
            <w:gridSpan w:val="33"/>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val="restart"/>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технологические потери тепловой энергии в сети</w:t>
            </w:r>
          </w:p>
        </w:tc>
        <w:tc>
          <w:tcPr>
            <w:tcW w:w="39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0,397</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vMerge/>
            <w:hideMark/>
          </w:tcPr>
          <w:p w:rsidR="0095538A" w:rsidRPr="0086711C" w:rsidRDefault="0095538A" w:rsidP="00DD75B5">
            <w:pPr>
              <w:spacing w:after="0" w:line="240" w:lineRule="auto"/>
              <w:rPr>
                <w:rFonts w:ascii="Times New Roman" w:hAnsi="Times New Roman"/>
                <w:sz w:val="10"/>
                <w:szCs w:val="10"/>
              </w:rPr>
            </w:pP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электрической 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кВтч./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5</w:t>
            </w:r>
            <w:r w:rsidR="0026259C" w:rsidRPr="0086711C">
              <w:rPr>
                <w:rFonts w:ascii="Times New Roman" w:hAnsi="Times New Roman"/>
                <w:sz w:val="10"/>
                <w:szCs w:val="10"/>
              </w:rPr>
              <w:t>.</w:t>
            </w: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1 272,5</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val="restart"/>
            <w:hideMark/>
          </w:tcPr>
          <w:p w:rsidR="0095538A" w:rsidRPr="0086711C" w:rsidRDefault="0095538A" w:rsidP="00DD75B5">
            <w:pPr>
              <w:spacing w:after="0" w:line="240" w:lineRule="auto"/>
              <w:jc w:val="center"/>
              <w:rPr>
                <w:rFonts w:ascii="Times New Roman" w:hAnsi="Times New Roman"/>
                <w:color w:val="7030A0"/>
                <w:sz w:val="10"/>
                <w:szCs w:val="10"/>
              </w:rPr>
            </w:pPr>
            <w:r w:rsidRPr="0086711C">
              <w:rPr>
                <w:rFonts w:ascii="Times New Roman" w:hAnsi="Times New Roman"/>
                <w:color w:val="7030A0"/>
                <w:sz w:val="10"/>
                <w:szCs w:val="10"/>
              </w:rPr>
              <w:t>6</w:t>
            </w:r>
            <w:r w:rsidR="0026259C" w:rsidRPr="0086711C">
              <w:rPr>
                <w:rFonts w:ascii="Times New Roman" w:hAnsi="Times New Roman"/>
                <w:color w:val="7030A0"/>
                <w:sz w:val="10"/>
                <w:szCs w:val="10"/>
              </w:rPr>
              <w:t>.</w:t>
            </w: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jc w:val="center"/>
              <w:rPr>
                <w:rFonts w:ascii="Times New Roman" w:hAnsi="Times New Roman"/>
                <w:color w:val="7030A0"/>
                <w:sz w:val="10"/>
                <w:szCs w:val="10"/>
              </w:rPr>
            </w:pPr>
          </w:p>
          <w:p w:rsidR="006E4AEA" w:rsidRPr="0086711C" w:rsidRDefault="006E4AEA" w:rsidP="00DD75B5">
            <w:pPr>
              <w:spacing w:after="0" w:line="240" w:lineRule="auto"/>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lastRenderedPageBreak/>
              <w:t>Предельные (минимальные и (или) максимальные) значения критериев конкурса, предусмотренных пунктами 2 - 5 части 2.3 статьи 24 настоящего Федерального закона</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2 части 2.3 статьи 24 </w:t>
            </w:r>
            <w:r w:rsidRPr="0086711C">
              <w:rPr>
                <w:rFonts w:ascii="Times New Roman" w:hAnsi="Times New Roman"/>
                <w:sz w:val="10"/>
                <w:szCs w:val="10"/>
              </w:rPr>
              <w:lastRenderedPageBreak/>
              <w:t xml:space="preserve">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пункт 3 части 2.3 статьи 24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t>
            </w:r>
            <w:r w:rsidRPr="0086711C">
              <w:rPr>
                <w:rFonts w:ascii="Times New Roman" w:hAnsi="Times New Roman"/>
                <w:sz w:val="10"/>
                <w:szCs w:val="10"/>
                <w:vertAlign w:val="superscript"/>
              </w:rPr>
              <w:t>6</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пункт 4 части 2.3 статьи 24 долгосрочные параметры регулирования деятельности концессионера в соответствии с частью 2.4  статьи 24</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1) базовый уровень операционных расходов</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тыс.руб.</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3 290,84</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14414" w:type="dxa"/>
            <w:gridSpan w:val="33"/>
            <w:hideMark/>
          </w:tcPr>
          <w:p w:rsidR="0095538A" w:rsidRPr="0086711C" w:rsidRDefault="0095538A" w:rsidP="00DD75B5">
            <w:pPr>
              <w:spacing w:after="0" w:line="240" w:lineRule="auto"/>
              <w:jc w:val="both"/>
              <w:rPr>
                <w:rFonts w:ascii="Times New Roman" w:hAnsi="Times New Roman"/>
                <w:sz w:val="10"/>
                <w:szCs w:val="10"/>
              </w:rPr>
            </w:pPr>
            <w:r w:rsidRPr="0086711C">
              <w:rPr>
                <w:rFonts w:ascii="Times New Roman" w:hAnsi="Times New Roman"/>
                <w:sz w:val="10"/>
                <w:szCs w:val="10"/>
              </w:rPr>
              <w:t>2) показатели энергосбережения и энергетической эффективности, в том числе:</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2.1) удельный расход топлива на производство единицы тепловой энергии, отпускаемой с коллекторов источников тепловой энергии (газ)</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кг.у.т./ 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162,61</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 xml:space="preserve">2.2) удельный расход электрической </w:t>
            </w:r>
            <w:r w:rsidRPr="0086711C">
              <w:rPr>
                <w:rFonts w:ascii="Times New Roman" w:hAnsi="Times New Roman"/>
                <w:sz w:val="10"/>
                <w:szCs w:val="10"/>
              </w:rPr>
              <w:lastRenderedPageBreak/>
              <w:t>энергии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кВтч./ Гка</w:t>
            </w:r>
            <w:r w:rsidRPr="0086711C">
              <w:rPr>
                <w:rFonts w:ascii="Times New Roman" w:hAnsi="Times New Roman"/>
                <w:sz w:val="10"/>
                <w:szCs w:val="10"/>
              </w:rPr>
              <w:lastRenderedPageBreak/>
              <w:t>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lastRenderedPageBreak/>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28,00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2.3) удельный расход воды на выработку и передачу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м3/Гкал</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0,50</w:t>
            </w:r>
          </w:p>
        </w:tc>
      </w:tr>
      <w:tr w:rsidR="0095538A" w:rsidRPr="0026259C" w:rsidTr="00DD75B5">
        <w:trPr>
          <w:trHeight w:val="20"/>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2.4) потери в сетях (к отпуску тепловой энергии от источника тепловой энергии)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1"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c>
          <w:tcPr>
            <w:tcW w:w="420"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9,99</w:t>
            </w:r>
          </w:p>
        </w:tc>
      </w:tr>
      <w:tr w:rsidR="0095538A" w:rsidRPr="0026259C" w:rsidTr="00DD75B5">
        <w:trPr>
          <w:trHeight w:val="276"/>
        </w:trPr>
        <w:tc>
          <w:tcPr>
            <w:tcW w:w="434" w:type="dxa"/>
            <w:vMerge/>
            <w:hideMark/>
          </w:tcPr>
          <w:p w:rsidR="0095538A" w:rsidRPr="0086711C" w:rsidRDefault="0095538A" w:rsidP="00DD75B5">
            <w:pPr>
              <w:spacing w:after="0" w:line="240" w:lineRule="auto"/>
              <w:jc w:val="center"/>
              <w:rPr>
                <w:rFonts w:ascii="Times New Roman" w:hAnsi="Times New Roman"/>
                <w:color w:val="7030A0"/>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3) нормативный уровень прибыли</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w:t>
            </w:r>
          </w:p>
        </w:tc>
        <w:tc>
          <w:tcPr>
            <w:tcW w:w="12610" w:type="dxa"/>
            <w:gridSpan w:val="30"/>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0,5-10,17</w:t>
            </w:r>
          </w:p>
        </w:tc>
      </w:tr>
      <w:tr w:rsidR="0095538A" w:rsidRPr="0026259C" w:rsidTr="00DD75B5">
        <w:trPr>
          <w:trHeight w:val="20"/>
        </w:trPr>
        <w:tc>
          <w:tcPr>
            <w:tcW w:w="434"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7</w:t>
            </w:r>
            <w:r w:rsidR="0026259C" w:rsidRPr="0086711C">
              <w:rPr>
                <w:rFonts w:ascii="Times New Roman" w:hAnsi="Times New Roman"/>
                <w:sz w:val="10"/>
                <w:szCs w:val="10"/>
              </w:rPr>
              <w:t>.</w:t>
            </w:r>
          </w:p>
        </w:tc>
        <w:tc>
          <w:tcPr>
            <w:tcW w:w="950" w:type="dxa"/>
            <w:tcBorders>
              <w:bottom w:val="single" w:sz="4" w:space="0" w:color="000000"/>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39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х</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107,94</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107,28</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106,91</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tcBorders>
              <w:bottom w:val="single" w:sz="4" w:space="0" w:color="000000"/>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080572" w:rsidRPr="0026259C" w:rsidTr="00DD75B5">
        <w:trPr>
          <w:trHeight w:val="20"/>
        </w:trPr>
        <w:tc>
          <w:tcPr>
            <w:tcW w:w="434" w:type="dxa"/>
            <w:vMerge w:val="restart"/>
            <w:hideMark/>
          </w:tcPr>
          <w:p w:rsidR="00080572" w:rsidRPr="0086711C" w:rsidRDefault="00080572" w:rsidP="00DD75B5">
            <w:pPr>
              <w:spacing w:after="0" w:line="240" w:lineRule="auto"/>
              <w:jc w:val="center"/>
              <w:rPr>
                <w:rFonts w:ascii="Times New Roman" w:hAnsi="Times New Roman"/>
                <w:sz w:val="10"/>
                <w:szCs w:val="10"/>
              </w:rPr>
            </w:pPr>
            <w:r w:rsidRPr="0086711C">
              <w:rPr>
                <w:rFonts w:ascii="Times New Roman" w:hAnsi="Times New Roman"/>
                <w:sz w:val="10"/>
                <w:szCs w:val="10"/>
              </w:rPr>
              <w:t>8.</w:t>
            </w:r>
          </w:p>
        </w:tc>
        <w:tc>
          <w:tcPr>
            <w:tcW w:w="14414" w:type="dxa"/>
            <w:gridSpan w:val="33"/>
            <w:hideMark/>
          </w:tcPr>
          <w:p w:rsidR="00080572" w:rsidRPr="0086711C" w:rsidRDefault="00080572" w:rsidP="00DD75B5">
            <w:pPr>
              <w:spacing w:after="0" w:line="240" w:lineRule="auto"/>
              <w:jc w:val="both"/>
              <w:rPr>
                <w:rFonts w:ascii="Times New Roman" w:hAnsi="Times New Roman"/>
                <w:sz w:val="10"/>
                <w:szCs w:val="10"/>
              </w:rPr>
            </w:pPr>
            <w:r w:rsidRPr="0086711C">
              <w:rPr>
                <w:rFonts w:ascii="Times New Roman" w:hAnsi="Times New Roman"/>
                <w:sz w:val="10"/>
                <w:szCs w:val="10"/>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95538A" w:rsidRPr="0026259C" w:rsidTr="00C24632">
        <w:trPr>
          <w:trHeight w:val="20"/>
        </w:trPr>
        <w:tc>
          <w:tcPr>
            <w:tcW w:w="434" w:type="dxa"/>
            <w:vMerge/>
            <w:hideMark/>
          </w:tcPr>
          <w:p w:rsidR="0095538A" w:rsidRPr="0086711C" w:rsidRDefault="0095538A" w:rsidP="00DD75B5">
            <w:pPr>
              <w:spacing w:after="0" w:line="240" w:lineRule="auto"/>
              <w:jc w:val="center"/>
              <w:rPr>
                <w:rFonts w:ascii="Times New Roman" w:hAnsi="Times New Roman"/>
                <w:sz w:val="10"/>
                <w:szCs w:val="10"/>
              </w:rPr>
            </w:pPr>
          </w:p>
        </w:tc>
        <w:tc>
          <w:tcPr>
            <w:tcW w:w="950" w:type="dxa"/>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изменения тарифа на тепловую энергию с 01.07.20хх</w:t>
            </w:r>
          </w:p>
        </w:tc>
        <w:tc>
          <w:tcPr>
            <w:tcW w:w="397" w:type="dxa"/>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108,30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107,50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1"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c>
          <w:tcPr>
            <w:tcW w:w="420" w:type="dxa"/>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106,80</w:t>
            </w:r>
          </w:p>
        </w:tc>
      </w:tr>
      <w:tr w:rsidR="0095538A" w:rsidRPr="0026259C" w:rsidTr="00C24632">
        <w:trPr>
          <w:trHeight w:val="20"/>
        </w:trPr>
        <w:tc>
          <w:tcPr>
            <w:tcW w:w="434" w:type="dxa"/>
            <w:vMerge/>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p>
        </w:tc>
        <w:tc>
          <w:tcPr>
            <w:tcW w:w="950" w:type="dxa"/>
            <w:tcBorders>
              <w:bottom w:val="single" w:sz="4" w:space="0" w:color="auto"/>
            </w:tcBorders>
            <w:noWrap/>
            <w:hideMark/>
          </w:tcPr>
          <w:p w:rsidR="0095538A" w:rsidRPr="0086711C" w:rsidRDefault="0095538A" w:rsidP="00DD75B5">
            <w:pPr>
              <w:spacing w:after="0" w:line="240" w:lineRule="auto"/>
              <w:rPr>
                <w:rFonts w:ascii="Times New Roman" w:hAnsi="Times New Roman"/>
                <w:sz w:val="10"/>
                <w:szCs w:val="10"/>
              </w:rPr>
            </w:pPr>
            <w:r w:rsidRPr="0086711C">
              <w:rPr>
                <w:rFonts w:ascii="Times New Roman" w:hAnsi="Times New Roman"/>
                <w:sz w:val="10"/>
                <w:szCs w:val="10"/>
              </w:rPr>
              <w:t>Индекс потребительских цен</w:t>
            </w:r>
          </w:p>
        </w:tc>
        <w:tc>
          <w:tcPr>
            <w:tcW w:w="397" w:type="dxa"/>
            <w:tcBorders>
              <w:bottom w:val="single" w:sz="4" w:space="0" w:color="auto"/>
            </w:tcBorders>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w:t>
            </w:r>
          </w:p>
        </w:tc>
        <w:tc>
          <w:tcPr>
            <w:tcW w:w="457"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106,70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107,00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106,50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1"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c>
          <w:tcPr>
            <w:tcW w:w="420" w:type="dxa"/>
            <w:tcBorders>
              <w:bottom w:val="single" w:sz="4" w:space="0" w:color="auto"/>
            </w:tcBorders>
            <w:noWrap/>
            <w:hideMark/>
          </w:tcPr>
          <w:p w:rsidR="0095538A" w:rsidRPr="0086711C" w:rsidRDefault="0095538A" w:rsidP="00DD75B5">
            <w:pPr>
              <w:spacing w:after="0" w:line="240" w:lineRule="auto"/>
              <w:jc w:val="center"/>
              <w:rPr>
                <w:rFonts w:ascii="Times New Roman" w:hAnsi="Times New Roman"/>
                <w:sz w:val="10"/>
                <w:szCs w:val="10"/>
              </w:rPr>
            </w:pPr>
            <w:r w:rsidRPr="0086711C">
              <w:rPr>
                <w:rFonts w:ascii="Times New Roman" w:hAnsi="Times New Roman"/>
                <w:sz w:val="10"/>
                <w:szCs w:val="10"/>
              </w:rPr>
              <w:t>105,50</w:t>
            </w:r>
          </w:p>
        </w:tc>
      </w:tr>
      <w:tr w:rsidR="006E4AEA" w:rsidRPr="006E4AEA" w:rsidTr="00DD75B5">
        <w:trPr>
          <w:trHeight w:val="20"/>
        </w:trPr>
        <w:tc>
          <w:tcPr>
            <w:tcW w:w="14848" w:type="dxa"/>
            <w:gridSpan w:val="34"/>
            <w:tcBorders>
              <w:top w:val="single" w:sz="4" w:space="0" w:color="auto"/>
              <w:left w:val="nil"/>
              <w:bottom w:val="nil"/>
              <w:right w:val="nil"/>
            </w:tcBorders>
            <w:hideMark/>
          </w:tcPr>
          <w:p w:rsidR="006E4AEA" w:rsidRPr="006E4AEA" w:rsidRDefault="006E4AEA"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1.</w:t>
            </w:r>
            <w:r w:rsidR="00080572">
              <w:rPr>
                <w:rFonts w:ascii="Times New Roman" w:hAnsi="Times New Roman"/>
                <w:sz w:val="24"/>
                <w:szCs w:val="24"/>
              </w:rPr>
              <w:t xml:space="preserve"> </w:t>
            </w:r>
            <w:r w:rsidRPr="006E4AEA">
              <w:rPr>
                <w:rFonts w:ascii="Times New Roman" w:hAnsi="Times New Roman"/>
                <w:sz w:val="24"/>
                <w:szCs w:val="24"/>
              </w:rPr>
              <w:t>Показатели устанавливаются на срок действия инвестиционной программы. По состоянию на 23.09.2015 в РСТ Югры не поступало утвержденной в установленном порядке инвестиционной программы, предусматривающей создание и (или) реконструкцию объектов концессионного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6E4AEA"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2.</w:t>
            </w:r>
            <w:r>
              <w:rPr>
                <w:rFonts w:ascii="Times New Roman" w:hAnsi="Times New Roman"/>
                <w:sz w:val="24"/>
                <w:szCs w:val="24"/>
              </w:rPr>
              <w:t xml:space="preserve"> </w:t>
            </w:r>
            <w:r w:rsidRPr="006E4AEA">
              <w:rPr>
                <w:rFonts w:ascii="Times New Roman" w:hAnsi="Times New Roman"/>
                <w:sz w:val="24"/>
                <w:szCs w:val="24"/>
              </w:rPr>
              <w:t>В схеме теплоснабжения, утвержденной постановлением администрации  Ханты-Мансийского района от 09.07.2014 № 168</w:t>
            </w:r>
            <w:r>
              <w:rPr>
                <w:rFonts w:ascii="Times New Roman" w:hAnsi="Times New Roman"/>
                <w:sz w:val="24"/>
                <w:szCs w:val="24"/>
              </w:rPr>
              <w:t>,</w:t>
            </w:r>
            <w:r w:rsidRPr="006E4AEA">
              <w:rPr>
                <w:rFonts w:ascii="Times New Roman" w:hAnsi="Times New Roman"/>
                <w:sz w:val="24"/>
                <w:szCs w:val="24"/>
              </w:rPr>
              <w:t xml:space="preserve"> перспективное потребление тепловой энергии в Гкал. отсутствует. Объем полезного отпуска </w:t>
            </w:r>
            <w:r w:rsidR="009A1046">
              <w:rPr>
                <w:rFonts w:ascii="Times New Roman" w:hAnsi="Times New Roman"/>
                <w:sz w:val="24"/>
                <w:szCs w:val="24"/>
              </w:rPr>
              <w:t xml:space="preserve">тепловой энергии на период 2016 – </w:t>
            </w:r>
            <w:r w:rsidRPr="006E4AEA">
              <w:rPr>
                <w:rFonts w:ascii="Times New Roman" w:hAnsi="Times New Roman"/>
                <w:sz w:val="24"/>
                <w:szCs w:val="24"/>
              </w:rPr>
              <w:t>2045 гг. учтен на уровне</w:t>
            </w:r>
            <w:r w:rsidR="009A1046">
              <w:rPr>
                <w:rFonts w:ascii="Times New Roman" w:hAnsi="Times New Roman"/>
                <w:sz w:val="24"/>
                <w:szCs w:val="24"/>
              </w:rPr>
              <w:t>,</w:t>
            </w:r>
            <w:r w:rsidRPr="006E4AEA">
              <w:rPr>
                <w:rFonts w:ascii="Times New Roman" w:hAnsi="Times New Roman"/>
                <w:sz w:val="24"/>
                <w:szCs w:val="24"/>
              </w:rPr>
              <w:t xml:space="preserve"> предусмотренном в тарифе 2015 года.</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3.</w:t>
            </w:r>
            <w:r>
              <w:rPr>
                <w:rFonts w:ascii="Times New Roman" w:hAnsi="Times New Roman"/>
                <w:sz w:val="24"/>
                <w:szCs w:val="24"/>
              </w:rPr>
              <w:t xml:space="preserve"> </w:t>
            </w:r>
            <w:r w:rsidRPr="006E4AEA">
              <w:rPr>
                <w:rFonts w:ascii="Times New Roman" w:hAnsi="Times New Roman"/>
                <w:sz w:val="24"/>
                <w:szCs w:val="24"/>
              </w:rPr>
              <w:t>На энергетические ресур</w:t>
            </w:r>
            <w:r w:rsidR="009A1046">
              <w:rPr>
                <w:rFonts w:ascii="Times New Roman" w:hAnsi="Times New Roman"/>
                <w:sz w:val="24"/>
                <w:szCs w:val="24"/>
              </w:rPr>
              <w:t xml:space="preserve">сы на 2015 год указаны плановые </w:t>
            </w:r>
            <w:r w:rsidRPr="006E4AEA">
              <w:rPr>
                <w:rFonts w:ascii="Times New Roman" w:hAnsi="Times New Roman"/>
                <w:sz w:val="24"/>
                <w:szCs w:val="24"/>
              </w:rPr>
              <w:t>цены в рамках установ</w:t>
            </w:r>
            <w:r w:rsidR="009A1046">
              <w:rPr>
                <w:rFonts w:ascii="Times New Roman" w:hAnsi="Times New Roman"/>
                <w:sz w:val="24"/>
                <w:szCs w:val="24"/>
              </w:rPr>
              <w:t xml:space="preserve">ленного тарифа, показатели 2016 – </w:t>
            </w:r>
            <w:r w:rsidRPr="006E4AEA">
              <w:rPr>
                <w:rFonts w:ascii="Times New Roman" w:hAnsi="Times New Roman"/>
                <w:sz w:val="24"/>
                <w:szCs w:val="24"/>
              </w:rPr>
              <w:t>2045 гг. рассчитаны на основании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2016 год и на плановый период 2017 и 2018 годов, разработанных Минэкономразвития России и одобренных Правительством Российской Федерации 23.04.2015.</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lastRenderedPageBreak/>
              <w:t>4.</w:t>
            </w:r>
            <w:r>
              <w:rPr>
                <w:rFonts w:ascii="Times New Roman" w:hAnsi="Times New Roman"/>
                <w:sz w:val="24"/>
                <w:szCs w:val="24"/>
              </w:rPr>
              <w:t xml:space="preserve"> </w:t>
            </w:r>
            <w:r w:rsidRPr="006E4AEA">
              <w:rPr>
                <w:rFonts w:ascii="Times New Roman" w:hAnsi="Times New Roman"/>
                <w:sz w:val="24"/>
                <w:szCs w:val="24"/>
              </w:rPr>
              <w:t>Расчет удельного расхода топлива на производство единицы тепловой энергии, отпускаемой с коллекторов источников тепловой энергии</w:t>
            </w:r>
            <w:r w:rsidR="00991C4D">
              <w:rPr>
                <w:rFonts w:ascii="Times New Roman" w:hAnsi="Times New Roman"/>
                <w:sz w:val="24"/>
                <w:szCs w:val="24"/>
              </w:rPr>
              <w:t xml:space="preserve">, произведен с учетом КПД: 92% – </w:t>
            </w:r>
            <w:r w:rsidRPr="006E4AEA">
              <w:rPr>
                <w:rFonts w:ascii="Times New Roman" w:hAnsi="Times New Roman"/>
                <w:sz w:val="24"/>
                <w:szCs w:val="24"/>
              </w:rPr>
              <w:t>котельные на газе, нормативной доли расхода теплоты на собственные нужды котельной (максимально возможные показатели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 утвержденным ГУП Академия Коммунального Хозяйс</w:t>
            </w:r>
            <w:r w:rsidR="009A1046">
              <w:rPr>
                <w:rFonts w:ascii="Times New Roman" w:hAnsi="Times New Roman"/>
                <w:sz w:val="24"/>
                <w:szCs w:val="24"/>
              </w:rPr>
              <w:t xml:space="preserve">тва им. К.Д.Памфилова): 2,39 – </w:t>
            </w:r>
            <w:r w:rsidRPr="006E4AEA">
              <w:rPr>
                <w:rFonts w:ascii="Times New Roman" w:hAnsi="Times New Roman"/>
                <w:sz w:val="24"/>
                <w:szCs w:val="24"/>
              </w:rPr>
              <w:t>котельные на газе.</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DD75B5">
            <w:pPr>
              <w:spacing w:after="0" w:line="240" w:lineRule="auto"/>
              <w:ind w:firstLine="709"/>
              <w:jc w:val="both"/>
              <w:rPr>
                <w:rFonts w:ascii="Times New Roman" w:hAnsi="Times New Roman"/>
                <w:sz w:val="24"/>
                <w:szCs w:val="24"/>
              </w:rPr>
            </w:pPr>
            <w:r w:rsidRPr="006E4AEA">
              <w:rPr>
                <w:rFonts w:ascii="Times New Roman" w:hAnsi="Times New Roman"/>
                <w:sz w:val="24"/>
                <w:szCs w:val="24"/>
              </w:rPr>
              <w:t>5.</w:t>
            </w:r>
            <w:r>
              <w:rPr>
                <w:rFonts w:ascii="Times New Roman" w:hAnsi="Times New Roman"/>
                <w:sz w:val="24"/>
                <w:szCs w:val="24"/>
              </w:rPr>
              <w:t xml:space="preserve"> </w:t>
            </w:r>
            <w:r w:rsidRPr="006E4AEA">
              <w:rPr>
                <w:rFonts w:ascii="Times New Roman" w:hAnsi="Times New Roman"/>
                <w:sz w:val="24"/>
                <w:szCs w:val="24"/>
              </w:rPr>
              <w:t>2015 год принят в качестве года</w:t>
            </w:r>
            <w:r w:rsidR="00991C4D">
              <w:rPr>
                <w:rFonts w:ascii="Times New Roman" w:hAnsi="Times New Roman"/>
                <w:sz w:val="24"/>
                <w:szCs w:val="24"/>
              </w:rPr>
              <w:t>,</w:t>
            </w:r>
            <w:r w:rsidRPr="006E4AEA">
              <w:rPr>
                <w:rFonts w:ascii="Times New Roman" w:hAnsi="Times New Roman"/>
                <w:sz w:val="24"/>
                <w:szCs w:val="24"/>
              </w:rPr>
              <w:t xml:space="preserve"> предшествующего первому году действия </w:t>
            </w:r>
            <w:r w:rsidR="009A1046">
              <w:rPr>
                <w:rFonts w:ascii="Times New Roman" w:hAnsi="Times New Roman"/>
                <w:sz w:val="24"/>
                <w:szCs w:val="24"/>
              </w:rPr>
              <w:t>К</w:t>
            </w:r>
            <w:r w:rsidRPr="006E4AEA">
              <w:rPr>
                <w:rFonts w:ascii="Times New Roman" w:hAnsi="Times New Roman"/>
                <w:sz w:val="24"/>
                <w:szCs w:val="24"/>
              </w:rPr>
              <w:t>онцессион</w:t>
            </w:r>
            <w:r w:rsidR="009A1046">
              <w:rPr>
                <w:rFonts w:ascii="Times New Roman" w:hAnsi="Times New Roman"/>
                <w:sz w:val="24"/>
                <w:szCs w:val="24"/>
              </w:rPr>
              <w:t>н</w:t>
            </w:r>
            <w:r w:rsidRPr="006E4AEA">
              <w:rPr>
                <w:rFonts w:ascii="Times New Roman" w:hAnsi="Times New Roman"/>
                <w:sz w:val="24"/>
                <w:szCs w:val="24"/>
              </w:rPr>
              <w:t>ого соглашения.</w:t>
            </w:r>
          </w:p>
        </w:tc>
      </w:tr>
      <w:tr w:rsidR="00080572" w:rsidRPr="006E4AEA" w:rsidTr="00DD75B5">
        <w:trPr>
          <w:trHeight w:val="20"/>
        </w:trPr>
        <w:tc>
          <w:tcPr>
            <w:tcW w:w="14848" w:type="dxa"/>
            <w:gridSpan w:val="34"/>
            <w:tcBorders>
              <w:top w:val="nil"/>
              <w:left w:val="nil"/>
              <w:bottom w:val="nil"/>
              <w:right w:val="nil"/>
            </w:tcBorders>
            <w:hideMark/>
          </w:tcPr>
          <w:p w:rsidR="00080572" w:rsidRPr="00080572" w:rsidRDefault="00080572" w:rsidP="00991C4D">
            <w:pPr>
              <w:pStyle w:val="afa"/>
              <w:numPr>
                <w:ilvl w:val="0"/>
                <w:numId w:val="7"/>
              </w:numPr>
              <w:tabs>
                <w:tab w:val="left" w:pos="993"/>
                <w:tab w:val="left" w:pos="1680"/>
              </w:tabs>
              <w:spacing w:after="0" w:line="240" w:lineRule="auto"/>
              <w:ind w:left="0" w:firstLine="709"/>
              <w:jc w:val="both"/>
              <w:rPr>
                <w:sz w:val="24"/>
                <w:szCs w:val="24"/>
              </w:rPr>
            </w:pPr>
            <w:r w:rsidRPr="00080572">
              <w:rPr>
                <w:sz w:val="24"/>
                <w:szCs w:val="24"/>
              </w:rPr>
              <w:t>Отражена информация согласно заявлению Департамента строительства, архитектуры и ЖКХ</w:t>
            </w:r>
            <w:r w:rsidR="00991C4D">
              <w:rPr>
                <w:sz w:val="24"/>
                <w:szCs w:val="24"/>
              </w:rPr>
              <w:t xml:space="preserve"> администрации</w:t>
            </w:r>
            <w:r w:rsidRPr="00080572">
              <w:rPr>
                <w:sz w:val="24"/>
                <w:szCs w:val="24"/>
              </w:rPr>
              <w:t xml:space="preserve"> Ханты-Мансийского района</w:t>
            </w:r>
            <w:r w:rsidR="00991C4D">
              <w:rPr>
                <w:sz w:val="24"/>
                <w:szCs w:val="24"/>
              </w:rPr>
              <w:t xml:space="preserve">, </w:t>
            </w:r>
            <w:r w:rsidRPr="00080572">
              <w:rPr>
                <w:sz w:val="24"/>
                <w:szCs w:val="24"/>
              </w:rPr>
              <w:t>исх. №</w:t>
            </w:r>
            <w:r>
              <w:rPr>
                <w:sz w:val="24"/>
                <w:szCs w:val="24"/>
              </w:rPr>
              <w:t xml:space="preserve"> </w:t>
            </w:r>
            <w:r w:rsidRPr="00080572">
              <w:rPr>
                <w:sz w:val="24"/>
                <w:szCs w:val="24"/>
              </w:rPr>
              <w:t>5165/15 от 18.09.2015.</w:t>
            </w:r>
          </w:p>
        </w:tc>
      </w:tr>
      <w:tr w:rsidR="00080572" w:rsidRPr="006E4AEA" w:rsidTr="00DD75B5">
        <w:trPr>
          <w:trHeight w:val="20"/>
        </w:trPr>
        <w:tc>
          <w:tcPr>
            <w:tcW w:w="14848" w:type="dxa"/>
            <w:gridSpan w:val="34"/>
            <w:tcBorders>
              <w:top w:val="nil"/>
              <w:left w:val="nil"/>
              <w:bottom w:val="nil"/>
              <w:right w:val="nil"/>
            </w:tcBorders>
            <w:noWrap/>
            <w:hideMark/>
          </w:tcPr>
          <w:p w:rsidR="00080572" w:rsidRPr="006E4AEA" w:rsidRDefault="00080572" w:rsidP="00DD75B5">
            <w:pPr>
              <w:spacing w:after="0" w:line="240" w:lineRule="auto"/>
              <w:ind w:firstLine="709"/>
              <w:jc w:val="both"/>
              <w:rPr>
                <w:rFonts w:ascii="Times New Roman" w:hAnsi="Times New Roman"/>
                <w:color w:val="FF0000"/>
                <w:sz w:val="24"/>
                <w:szCs w:val="24"/>
              </w:rPr>
            </w:pPr>
            <w:r w:rsidRPr="006E4AEA">
              <w:rPr>
                <w:rFonts w:ascii="Times New Roman" w:hAnsi="Times New Roman"/>
                <w:sz w:val="24"/>
                <w:szCs w:val="24"/>
              </w:rPr>
              <w:t>Информационно: по ч. 2.3, пп. 2,  п. 1, п.</w:t>
            </w:r>
            <w:r w:rsidR="009A1046">
              <w:rPr>
                <w:rFonts w:ascii="Times New Roman" w:hAnsi="Times New Roman"/>
                <w:sz w:val="24"/>
                <w:szCs w:val="24"/>
              </w:rPr>
              <w:t xml:space="preserve"> 2, ч. 2.1 – </w:t>
            </w:r>
            <w:r w:rsidRPr="006E4AEA">
              <w:rPr>
                <w:rFonts w:ascii="Times New Roman" w:hAnsi="Times New Roman"/>
                <w:sz w:val="24"/>
                <w:szCs w:val="24"/>
              </w:rPr>
              <w:t>2.5, пп.</w:t>
            </w:r>
            <w:r w:rsidR="009A1046">
              <w:rPr>
                <w:rFonts w:ascii="Times New Roman" w:hAnsi="Times New Roman"/>
                <w:sz w:val="24"/>
                <w:szCs w:val="24"/>
              </w:rPr>
              <w:t xml:space="preserve"> 2, п. 6 информация на 2015 – </w:t>
            </w:r>
            <w:r w:rsidRPr="006E4AEA">
              <w:rPr>
                <w:rFonts w:ascii="Times New Roman" w:hAnsi="Times New Roman"/>
                <w:sz w:val="24"/>
                <w:szCs w:val="24"/>
              </w:rPr>
              <w:t>2045 гг. указана</w:t>
            </w:r>
            <w:r w:rsidR="00991C4D">
              <w:rPr>
                <w:rFonts w:ascii="Times New Roman" w:hAnsi="Times New Roman"/>
                <w:sz w:val="24"/>
                <w:szCs w:val="24"/>
              </w:rPr>
              <w:t>,</w:t>
            </w:r>
            <w:r w:rsidRPr="006E4AEA">
              <w:rPr>
                <w:rFonts w:ascii="Times New Roman" w:hAnsi="Times New Roman"/>
                <w:sz w:val="24"/>
                <w:szCs w:val="24"/>
              </w:rPr>
              <w:t xml:space="preserve"> исходя из установленного </w:t>
            </w:r>
            <w:r w:rsidR="00315453">
              <w:rPr>
                <w:rFonts w:ascii="Times New Roman" w:hAnsi="Times New Roman"/>
                <w:sz w:val="24"/>
                <w:szCs w:val="24"/>
              </w:rPr>
              <w:br/>
            </w:r>
            <w:r w:rsidRPr="006E4AEA">
              <w:rPr>
                <w:rFonts w:ascii="Times New Roman" w:hAnsi="Times New Roman"/>
                <w:sz w:val="24"/>
                <w:szCs w:val="24"/>
              </w:rPr>
              <w:t>на 2015 год тарифа на</w:t>
            </w:r>
            <w:r w:rsidR="009A1046">
              <w:rPr>
                <w:rFonts w:ascii="Times New Roman" w:hAnsi="Times New Roman"/>
                <w:sz w:val="24"/>
                <w:szCs w:val="24"/>
              </w:rPr>
              <w:t xml:space="preserve"> тепловую энергию для МП «ЖЭК-3»</w:t>
            </w:r>
            <w:r w:rsidRPr="006E4AEA">
              <w:rPr>
                <w:rFonts w:ascii="Times New Roman" w:hAnsi="Times New Roman"/>
                <w:sz w:val="24"/>
                <w:szCs w:val="24"/>
              </w:rPr>
              <w:t xml:space="preserve">. </w:t>
            </w:r>
            <w:r w:rsidRPr="00991C4D">
              <w:rPr>
                <w:rFonts w:ascii="Times New Roman" w:hAnsi="Times New Roman"/>
                <w:sz w:val="24"/>
                <w:szCs w:val="24"/>
              </w:rPr>
              <w:t>По состоянию на 23.09.2015 информация об актуализации схемы теплоснабжения, программа инвестиционного развития  Ханты-Мансийского района в РСТ Югры отсут</w:t>
            </w:r>
            <w:r w:rsidR="009A1046" w:rsidRPr="00991C4D">
              <w:rPr>
                <w:rFonts w:ascii="Times New Roman" w:hAnsi="Times New Roman"/>
                <w:sz w:val="24"/>
                <w:szCs w:val="24"/>
              </w:rPr>
              <w:t>ст</w:t>
            </w:r>
            <w:r w:rsidRPr="00991C4D">
              <w:rPr>
                <w:rFonts w:ascii="Times New Roman" w:hAnsi="Times New Roman"/>
                <w:sz w:val="24"/>
                <w:szCs w:val="24"/>
              </w:rPr>
              <w:t>вует.</w:t>
            </w:r>
          </w:p>
        </w:tc>
      </w:tr>
    </w:tbl>
    <w:p w:rsidR="0095538A" w:rsidRDefault="0095538A" w:rsidP="006E4AEA">
      <w:pPr>
        <w:spacing w:after="0" w:line="240" w:lineRule="auto"/>
        <w:jc w:val="both"/>
        <w:rPr>
          <w:rFonts w:ascii="Times New Roman" w:hAnsi="Times New Roman"/>
          <w:sz w:val="28"/>
        </w:rPr>
        <w:sectPr w:rsidR="0095538A"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92287B" w:rsidRPr="009A1046" w:rsidRDefault="0092287B" w:rsidP="009A1046">
      <w:pPr>
        <w:spacing w:after="0" w:line="240" w:lineRule="auto"/>
        <w:jc w:val="center"/>
        <w:rPr>
          <w:rFonts w:ascii="Times New Roman" w:hAnsi="Times New Roman"/>
          <w:sz w:val="26"/>
          <w:szCs w:val="26"/>
        </w:rPr>
      </w:pP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 xml:space="preserve">Плановые значения показателей деятельности </w:t>
      </w:r>
      <w:r w:rsidR="009A1046">
        <w:rPr>
          <w:rFonts w:ascii="Times New Roman" w:hAnsi="Times New Roman"/>
          <w:sz w:val="26"/>
          <w:szCs w:val="26"/>
        </w:rPr>
        <w:t>К</w:t>
      </w:r>
      <w:r w:rsidRPr="00F756C8">
        <w:rPr>
          <w:rFonts w:ascii="Times New Roman" w:hAnsi="Times New Roman"/>
          <w:sz w:val="26"/>
          <w:szCs w:val="26"/>
        </w:rPr>
        <w:t xml:space="preserve">онцессионера                               по реконструкции объектов </w:t>
      </w:r>
      <w:r w:rsidR="009A1046">
        <w:rPr>
          <w:rFonts w:ascii="Times New Roman" w:hAnsi="Times New Roman"/>
          <w:sz w:val="26"/>
          <w:szCs w:val="26"/>
        </w:rPr>
        <w:t>К</w:t>
      </w:r>
      <w:r w:rsidRPr="00F756C8">
        <w:rPr>
          <w:rFonts w:ascii="Times New Roman" w:hAnsi="Times New Roman"/>
          <w:sz w:val="26"/>
          <w:szCs w:val="26"/>
        </w:rPr>
        <w:t>онцессионного соглашения устанавливаются в целях:</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уменьшения затрат, связанных с выработкой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повышения эффективности производства тепловой энергии;</w:t>
      </w:r>
    </w:p>
    <w:p w:rsidR="0092287B" w:rsidRPr="00F756C8" w:rsidRDefault="00315453" w:rsidP="0092287B">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92287B" w:rsidRPr="00F756C8">
        <w:rPr>
          <w:rFonts w:ascii="Times New Roman" w:hAnsi="Times New Roman" w:cs="Times New Roman"/>
          <w:sz w:val="26"/>
          <w:szCs w:val="26"/>
        </w:rPr>
        <w:t xml:space="preserve"> продаваемой тепловой энергии потребителям.</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показателей эффективности производства тепловой энергии;</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сбалансированное перспективное строительство</w:t>
      </w:r>
      <w:r w:rsidR="004814E9">
        <w:rPr>
          <w:rFonts w:ascii="Times New Roman" w:hAnsi="Times New Roman" w:cs="Times New Roman"/>
          <w:sz w:val="26"/>
          <w:szCs w:val="26"/>
        </w:rPr>
        <w:t>,</w:t>
      </w:r>
      <w:r w:rsidRPr="00F756C8">
        <w:rPr>
          <w:rFonts w:ascii="Times New Roman" w:hAnsi="Times New Roman" w:cs="Times New Roman"/>
          <w:sz w:val="26"/>
          <w:szCs w:val="26"/>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снижение негативного воздействия на окружающую среду и здоровье человека;</w:t>
      </w:r>
    </w:p>
    <w:p w:rsidR="0092287B" w:rsidRPr="00F756C8" w:rsidRDefault="0092287B" w:rsidP="0092287B">
      <w:pPr>
        <w:pStyle w:val="aff4"/>
        <w:tabs>
          <w:tab w:val="left" w:pos="0"/>
        </w:tabs>
        <w:ind w:firstLine="709"/>
        <w:rPr>
          <w:rFonts w:ascii="Times New Roman" w:hAnsi="Times New Roman" w:cs="Times New Roman"/>
          <w:sz w:val="26"/>
          <w:szCs w:val="26"/>
        </w:rPr>
      </w:pPr>
      <w:r w:rsidRPr="00F756C8">
        <w:rPr>
          <w:rFonts w:ascii="Times New Roman" w:hAnsi="Times New Roman" w:cs="Times New Roman"/>
          <w:sz w:val="26"/>
          <w:szCs w:val="26"/>
        </w:rPr>
        <w:t>достижение принципов энергетической безопасности.</w:t>
      </w:r>
    </w:p>
    <w:p w:rsidR="0092287B" w:rsidRPr="00F756C8" w:rsidRDefault="0092287B" w:rsidP="0092287B">
      <w:pPr>
        <w:spacing w:after="0" w:line="240" w:lineRule="auto"/>
        <w:ind w:firstLine="709"/>
        <w:jc w:val="both"/>
        <w:rPr>
          <w:rFonts w:ascii="Times New Roman" w:hAnsi="Times New Roman"/>
          <w:sz w:val="26"/>
          <w:szCs w:val="26"/>
        </w:rPr>
      </w:pPr>
      <w:r w:rsidRPr="00F756C8">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225"/>
        <w:gridCol w:w="1594"/>
        <w:gridCol w:w="1640"/>
        <w:gridCol w:w="2215"/>
      </w:tblGrid>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п/п</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Наименование показателей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Единица измерения</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 xml:space="preserve">Плановые значения </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Минимально и максимально допустимые значения Концессионера согласно Соглашению</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r>
      <w:tr w:rsidR="0092287B" w:rsidRPr="00F756C8" w:rsidTr="0026259C">
        <w:tc>
          <w:tcPr>
            <w:tcW w:w="9214" w:type="dxa"/>
            <w:gridSpan w:val="5"/>
          </w:tcPr>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Котельная, назначение нежилое, этажность – 1, общей площадью 150,7 м</w:t>
            </w:r>
            <w:r w:rsidRPr="00F756C8">
              <w:rPr>
                <w:rFonts w:ascii="Times New Roman" w:hAnsi="Times New Roman"/>
                <w:sz w:val="24"/>
                <w:szCs w:val="24"/>
                <w:vertAlign w:val="superscript"/>
              </w:rPr>
              <w:t>2</w:t>
            </w:r>
            <w:r w:rsidRPr="00F756C8">
              <w:rPr>
                <w:rFonts w:ascii="Times New Roman" w:hAnsi="Times New Roman"/>
                <w:sz w:val="24"/>
                <w:szCs w:val="24"/>
              </w:rPr>
              <w:t xml:space="preserve">, адрес объекта: Ханты-Мансийский автономный округ – Югра, Ханты-Мансийский район, </w:t>
            </w:r>
          </w:p>
          <w:p w:rsidR="0092287B" w:rsidRPr="00F756C8" w:rsidRDefault="0092287B" w:rsidP="0026259C">
            <w:pPr>
              <w:spacing w:after="0" w:line="240" w:lineRule="auto"/>
              <w:jc w:val="both"/>
              <w:rPr>
                <w:rFonts w:ascii="Times New Roman" w:hAnsi="Times New Roman"/>
                <w:sz w:val="24"/>
                <w:szCs w:val="24"/>
              </w:rPr>
            </w:pPr>
            <w:r w:rsidRPr="00F756C8">
              <w:rPr>
                <w:rFonts w:ascii="Times New Roman" w:hAnsi="Times New Roman"/>
                <w:sz w:val="24"/>
                <w:szCs w:val="24"/>
              </w:rPr>
              <w:t>д. Шапша, ул. Молодежная</w:t>
            </w: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w:t>
            </w:r>
          </w:p>
        </w:tc>
        <w:tc>
          <w:tcPr>
            <w:tcW w:w="3225" w:type="dxa"/>
          </w:tcPr>
          <w:p w:rsidR="0092287B" w:rsidRPr="00F756C8" w:rsidRDefault="0092287B" w:rsidP="00991C4D">
            <w:pPr>
              <w:spacing w:after="0" w:line="240" w:lineRule="auto"/>
              <w:rPr>
                <w:rFonts w:ascii="Times New Roman" w:hAnsi="Times New Roman"/>
                <w:sz w:val="24"/>
                <w:szCs w:val="24"/>
              </w:rPr>
            </w:pPr>
            <w:r w:rsidRPr="00F756C8">
              <w:rPr>
                <w:rFonts w:ascii="Times New Roman" w:hAnsi="Times New Roman"/>
                <w:sz w:val="24"/>
                <w:szCs w:val="24"/>
              </w:rPr>
              <w:t xml:space="preserve">Объем полезного отпуска тепловой энергии (мощности) и (или) теплоносителя в году, предшествующем первому году действия </w:t>
            </w:r>
            <w:r w:rsidR="00991C4D">
              <w:rPr>
                <w:rFonts w:ascii="Times New Roman" w:hAnsi="Times New Roman"/>
                <w:sz w:val="24"/>
                <w:szCs w:val="24"/>
              </w:rPr>
              <w:t>К</w:t>
            </w:r>
            <w:r w:rsidRPr="00F756C8">
              <w:rPr>
                <w:rFonts w:ascii="Times New Roman" w:hAnsi="Times New Roman"/>
                <w:sz w:val="24"/>
                <w:szCs w:val="24"/>
              </w:rPr>
              <w:t xml:space="preserve">онцессионного соглашения, а также прогноз объема полезного отпуска </w:t>
            </w:r>
            <w:r w:rsidRPr="00F756C8">
              <w:rPr>
                <w:rFonts w:ascii="Times New Roman" w:hAnsi="Times New Roman"/>
                <w:sz w:val="24"/>
                <w:szCs w:val="24"/>
              </w:rPr>
              <w:lastRenderedPageBreak/>
              <w:t xml:space="preserve">тепловой энергии (мощности) и (или) теплоносителя, на срок действия </w:t>
            </w:r>
            <w:r w:rsidR="00315453">
              <w:rPr>
                <w:rFonts w:ascii="Times New Roman" w:hAnsi="Times New Roman"/>
                <w:sz w:val="24"/>
                <w:szCs w:val="24"/>
              </w:rPr>
              <w:t>К</w:t>
            </w:r>
            <w:r w:rsidRPr="00F756C8">
              <w:rPr>
                <w:rFonts w:ascii="Times New Roman" w:hAnsi="Times New Roman"/>
                <w:sz w:val="24"/>
                <w:szCs w:val="24"/>
              </w:rPr>
              <w:t>онцессионного соглашения</w:t>
            </w:r>
          </w:p>
        </w:tc>
        <w:tc>
          <w:tcPr>
            <w:tcW w:w="1594"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lastRenderedPageBreak/>
              <w:t>тыс. Гкал</w:t>
            </w:r>
          </w:p>
          <w:p w:rsidR="0092287B" w:rsidRPr="00F756C8" w:rsidRDefault="0092287B" w:rsidP="0026259C">
            <w:pPr>
              <w:spacing w:after="0" w:line="240" w:lineRule="auto"/>
              <w:rPr>
                <w:rFonts w:ascii="Times New Roman" w:hAnsi="Times New Roman"/>
                <w:sz w:val="24"/>
                <w:szCs w:val="24"/>
              </w:rPr>
            </w:pPr>
          </w:p>
        </w:tc>
        <w:tc>
          <w:tcPr>
            <w:tcW w:w="1640"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3,576</w:t>
            </w:r>
          </w:p>
          <w:p w:rsidR="0092287B" w:rsidRPr="00F756C8" w:rsidRDefault="0092287B" w:rsidP="0026259C">
            <w:pPr>
              <w:spacing w:after="0" w:line="240" w:lineRule="auto"/>
              <w:rPr>
                <w:rFonts w:ascii="Times New Roman" w:hAnsi="Times New Roman"/>
                <w:sz w:val="24"/>
                <w:szCs w:val="24"/>
              </w:rPr>
            </w:pPr>
          </w:p>
        </w:tc>
        <w:tc>
          <w:tcPr>
            <w:tcW w:w="2215" w:type="dxa"/>
            <w:vMerge w:val="restart"/>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 соглашении устанавливаются согласно конкурсному предложению участника-победителя</w:t>
            </w: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p w:rsidR="0092287B" w:rsidRPr="00F756C8" w:rsidRDefault="0092287B" w:rsidP="0026259C">
            <w:pPr>
              <w:spacing w:after="0" w:line="240" w:lineRule="auto"/>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lastRenderedPageBreak/>
              <w:t>2.</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топлива на производство единицы тепловой энергии, отпускаемой с коллекторов источников тепловой энергии (газ)</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кг.у.т./ Гкал</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162,61</w:t>
            </w:r>
          </w:p>
          <w:p w:rsidR="0092287B" w:rsidRPr="00F756C8" w:rsidRDefault="0092287B" w:rsidP="0026259C">
            <w:pPr>
              <w:spacing w:after="0" w:line="240" w:lineRule="auto"/>
              <w:jc w:val="center"/>
              <w:rPr>
                <w:rFonts w:ascii="Times New Roman" w:hAnsi="Times New Roman"/>
                <w:sz w:val="24"/>
                <w:szCs w:val="24"/>
              </w:rPr>
            </w:pP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3.</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электрической энергии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кВтч./ 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28,00</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4.</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тыс.</w:t>
            </w:r>
            <w:r w:rsidR="00315453">
              <w:rPr>
                <w:rFonts w:ascii="Times New Roman" w:hAnsi="Times New Roman"/>
                <w:sz w:val="24"/>
                <w:szCs w:val="24"/>
              </w:rPr>
              <w:t xml:space="preserve"> </w:t>
            </w:r>
            <w:r w:rsidRPr="00F756C8">
              <w:rPr>
                <w:rFonts w:ascii="Times New Roman" w:hAnsi="Times New Roman"/>
                <w:sz w:val="24"/>
                <w:szCs w:val="24"/>
              </w:rPr>
              <w:t>руб.</w:t>
            </w:r>
          </w:p>
          <w:p w:rsidR="0092287B" w:rsidRPr="00F756C8" w:rsidRDefault="0092287B" w:rsidP="0026259C">
            <w:pPr>
              <w:spacing w:after="0" w:line="240" w:lineRule="auto"/>
              <w:jc w:val="center"/>
              <w:rPr>
                <w:rFonts w:ascii="Times New Roman" w:hAnsi="Times New Roman"/>
                <w:sz w:val="24"/>
                <w:szCs w:val="24"/>
              </w:rPr>
            </w:pP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1272,5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5.</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Удельный расход воды на выработку и передачу тепловой энергии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м3/Гкал</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0,5</w:t>
            </w:r>
          </w:p>
        </w:tc>
        <w:tc>
          <w:tcPr>
            <w:tcW w:w="2215" w:type="dxa"/>
            <w:vMerge/>
          </w:tcPr>
          <w:p w:rsidR="0092287B" w:rsidRPr="00F756C8" w:rsidRDefault="0092287B" w:rsidP="0026259C">
            <w:pPr>
              <w:spacing w:after="0" w:line="240" w:lineRule="auto"/>
              <w:jc w:val="center"/>
              <w:rPr>
                <w:rFonts w:ascii="Times New Roman" w:hAnsi="Times New Roman"/>
                <w:sz w:val="24"/>
                <w:szCs w:val="24"/>
              </w:rPr>
            </w:pPr>
          </w:p>
        </w:tc>
      </w:tr>
      <w:tr w:rsidR="0092287B" w:rsidRPr="00F756C8" w:rsidTr="0026259C">
        <w:tc>
          <w:tcPr>
            <w:tcW w:w="5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6.</w:t>
            </w:r>
          </w:p>
        </w:tc>
        <w:tc>
          <w:tcPr>
            <w:tcW w:w="3225" w:type="dxa"/>
          </w:tcPr>
          <w:p w:rsidR="0092287B" w:rsidRPr="00F756C8" w:rsidRDefault="0092287B" w:rsidP="0026259C">
            <w:pPr>
              <w:spacing w:after="0" w:line="240" w:lineRule="auto"/>
              <w:rPr>
                <w:rFonts w:ascii="Times New Roman" w:hAnsi="Times New Roman"/>
                <w:sz w:val="24"/>
                <w:szCs w:val="24"/>
              </w:rPr>
            </w:pPr>
            <w:r w:rsidRPr="00F756C8">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94"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ед.</w:t>
            </w:r>
          </w:p>
        </w:tc>
        <w:tc>
          <w:tcPr>
            <w:tcW w:w="1640"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c>
          <w:tcPr>
            <w:tcW w:w="2215" w:type="dxa"/>
          </w:tcPr>
          <w:p w:rsidR="0092287B" w:rsidRPr="00F756C8" w:rsidRDefault="0092287B" w:rsidP="0026259C">
            <w:pPr>
              <w:spacing w:after="0" w:line="240" w:lineRule="auto"/>
              <w:jc w:val="center"/>
              <w:rPr>
                <w:rFonts w:ascii="Times New Roman" w:hAnsi="Times New Roman"/>
                <w:sz w:val="24"/>
                <w:szCs w:val="24"/>
              </w:rPr>
            </w:pPr>
            <w:r w:rsidRPr="00F756C8">
              <w:rPr>
                <w:rFonts w:ascii="Times New Roman" w:hAnsi="Times New Roman"/>
                <w:sz w:val="24"/>
                <w:szCs w:val="24"/>
              </w:rPr>
              <w:t>0</w:t>
            </w:r>
          </w:p>
        </w:tc>
      </w:tr>
    </w:tbl>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423"/>
        <w:gridCol w:w="817"/>
        <w:gridCol w:w="1554"/>
        <w:gridCol w:w="2221"/>
        <w:gridCol w:w="2329"/>
      </w:tblGrid>
      <w:tr w:rsidR="0092287B" w:rsidTr="0092287B">
        <w:trPr>
          <w:trHeight w:val="247"/>
        </w:trPr>
        <w:tc>
          <w:tcPr>
            <w:tcW w:w="2605" w:type="dxa"/>
            <w:vMerge w:val="restart"/>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Критерий</w:t>
            </w:r>
          </w:p>
        </w:tc>
        <w:tc>
          <w:tcPr>
            <w:tcW w:w="7817" w:type="dxa"/>
            <w:gridSpan w:val="4"/>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bCs/>
                <w:sz w:val="26"/>
                <w:szCs w:val="26"/>
              </w:rPr>
              <w:t>Параметры критерия</w:t>
            </w: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rsidP="00991C4D">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 xml:space="preserve">начальное условие в виде числа (начальное значение критерия </w:t>
            </w:r>
            <w:r w:rsidR="00991C4D">
              <w:rPr>
                <w:rFonts w:ascii="Times New Roman" w:hAnsi="Times New Roman"/>
                <w:sz w:val="26"/>
                <w:szCs w:val="26"/>
              </w:rPr>
              <w:t>К</w:t>
            </w:r>
            <w:r>
              <w:rPr>
                <w:rFonts w:ascii="Times New Roman" w:hAnsi="Times New Roman"/>
                <w:sz w:val="26"/>
                <w:szCs w:val="26"/>
              </w:rPr>
              <w:t>онкурса)</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rsidP="00991C4D">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 xml:space="preserve">уменьшение или увеличение начального значения критерия </w:t>
            </w:r>
            <w:r w:rsidR="00991C4D">
              <w:rPr>
                <w:rFonts w:ascii="Times New Roman" w:hAnsi="Times New Roman"/>
                <w:sz w:val="26"/>
                <w:szCs w:val="26"/>
              </w:rPr>
              <w:t>К</w:t>
            </w:r>
            <w:r>
              <w:rPr>
                <w:rFonts w:ascii="Times New Roman" w:hAnsi="Times New Roman"/>
                <w:sz w:val="26"/>
                <w:szCs w:val="26"/>
              </w:rPr>
              <w:t>онкурса в конкурсном предложении</w:t>
            </w:r>
          </w:p>
        </w:tc>
        <w:tc>
          <w:tcPr>
            <w:tcW w:w="2606" w:type="dxa"/>
            <w:tcBorders>
              <w:top w:val="single" w:sz="4" w:space="0" w:color="auto"/>
              <w:left w:val="single" w:sz="4" w:space="0" w:color="auto"/>
              <w:bottom w:val="single" w:sz="4" w:space="0" w:color="auto"/>
              <w:right w:val="single" w:sz="4" w:space="0" w:color="auto"/>
            </w:tcBorders>
            <w:hideMark/>
          </w:tcPr>
          <w:p w:rsidR="00991C4D" w:rsidRDefault="0092287B">
            <w:pPr>
              <w:spacing w:after="0" w:line="240" w:lineRule="auto"/>
              <w:jc w:val="center"/>
              <w:rPr>
                <w:rFonts w:ascii="Times New Roman" w:hAnsi="Times New Roman"/>
                <w:sz w:val="26"/>
                <w:szCs w:val="26"/>
              </w:rPr>
            </w:pPr>
            <w:r>
              <w:rPr>
                <w:rFonts w:ascii="Times New Roman" w:hAnsi="Times New Roman"/>
                <w:sz w:val="26"/>
                <w:szCs w:val="26"/>
              </w:rPr>
              <w:t>к</w:t>
            </w:r>
            <w:r w:rsidR="00991C4D">
              <w:rPr>
                <w:rFonts w:ascii="Times New Roman" w:hAnsi="Times New Roman"/>
                <w:sz w:val="26"/>
                <w:szCs w:val="26"/>
              </w:rPr>
              <w:t>оэффициент значимости критерия К</w:t>
            </w:r>
            <w:r>
              <w:rPr>
                <w:rFonts w:ascii="Times New Roman" w:hAnsi="Times New Roman"/>
                <w:sz w:val="26"/>
                <w:szCs w:val="26"/>
              </w:rPr>
              <w:t xml:space="preserve">онкурса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 xml:space="preserve">(от 0 до 1). Сумма значений всех коэффициентов должна быть </w:t>
            </w:r>
          </w:p>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равна 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rsidP="0031545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 xml:space="preserve">1) срок реконструкции или модернизации Объекта </w:t>
            </w:r>
            <w:r w:rsidR="00315453">
              <w:rPr>
                <w:rFonts w:ascii="Times New Roman" w:hAnsi="Times New Roman"/>
                <w:sz w:val="26"/>
                <w:szCs w:val="26"/>
              </w:rPr>
              <w:t>К</w:t>
            </w:r>
            <w:r>
              <w:rPr>
                <w:rFonts w:ascii="Times New Roman" w:hAnsi="Times New Roman"/>
                <w:sz w:val="26"/>
                <w:szCs w:val="26"/>
              </w:rPr>
              <w:t>онцессионного соглашения</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91C4D" w:rsidP="00D55693">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12 месяцев со дня заключения К</w:t>
            </w:r>
            <w:r w:rsidR="0092287B">
              <w:rPr>
                <w:rFonts w:ascii="Times New Roman" w:hAnsi="Times New Roman"/>
                <w:sz w:val="26"/>
                <w:szCs w:val="26"/>
              </w:rPr>
              <w:t>онцессионного соглашения</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rPr>
          <w:trHeight w:val="447"/>
        </w:trPr>
        <w:tc>
          <w:tcPr>
            <w:tcW w:w="2605" w:type="dxa"/>
            <w:vMerge w:val="restart"/>
            <w:tcBorders>
              <w:top w:val="single" w:sz="4" w:space="0" w:color="auto"/>
              <w:left w:val="single" w:sz="4" w:space="0" w:color="auto"/>
              <w:bottom w:val="single" w:sz="4" w:space="0" w:color="auto"/>
              <w:right w:val="single" w:sz="4" w:space="0" w:color="auto"/>
            </w:tcBorders>
          </w:tcPr>
          <w:p w:rsidR="0092287B" w:rsidRDefault="0092287B">
            <w:pPr>
              <w:spacing w:after="0" w:line="240" w:lineRule="auto"/>
              <w:rPr>
                <w:rFonts w:ascii="Times New Roman" w:hAnsi="Times New Roman"/>
                <w:sz w:val="26"/>
                <w:szCs w:val="26"/>
              </w:rPr>
            </w:pPr>
            <w:r>
              <w:rPr>
                <w:rFonts w:ascii="Times New Roman" w:hAnsi="Times New Roman"/>
                <w:sz w:val="26"/>
                <w:szCs w:val="26"/>
              </w:rPr>
              <w:t xml:space="preserve">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w:t>
            </w:r>
            <w:r w:rsidR="00315453">
              <w:rPr>
                <w:rFonts w:ascii="Times New Roman" w:hAnsi="Times New Roman"/>
                <w:sz w:val="26"/>
                <w:szCs w:val="26"/>
              </w:rPr>
              <w:t>К</w:t>
            </w:r>
            <w:r>
              <w:rPr>
                <w:rFonts w:ascii="Times New Roman" w:hAnsi="Times New Roman"/>
                <w:sz w:val="26"/>
                <w:szCs w:val="26"/>
              </w:rPr>
              <w:t xml:space="preserve">онцессионным соглашением, по годам реализации </w:t>
            </w:r>
            <w:r w:rsidR="000B472C">
              <w:rPr>
                <w:rFonts w:ascii="Times New Roman" w:hAnsi="Times New Roman"/>
                <w:sz w:val="26"/>
                <w:szCs w:val="26"/>
              </w:rPr>
              <w:t>К</w:t>
            </w:r>
            <w:r>
              <w:rPr>
                <w:rFonts w:ascii="Times New Roman" w:hAnsi="Times New Roman"/>
                <w:sz w:val="26"/>
                <w:szCs w:val="26"/>
              </w:rPr>
              <w:t>онцессионного соглашения, руб./Гкал</w:t>
            </w:r>
          </w:p>
          <w:p w:rsidR="0092287B" w:rsidRDefault="0092287B">
            <w:pPr>
              <w:spacing w:after="0" w:line="240" w:lineRule="auto"/>
              <w:rPr>
                <w:rFonts w:ascii="Times New Roman" w:hAnsi="Times New Roman"/>
                <w:sz w:val="26"/>
                <w:szCs w:val="26"/>
              </w:rPr>
            </w:pPr>
            <w:r>
              <w:rPr>
                <w:rFonts w:ascii="Times New Roman" w:hAnsi="Times New Roman"/>
                <w:sz w:val="26"/>
                <w:szCs w:val="26"/>
              </w:rPr>
              <w:t>(без учета НДС)</w:t>
            </w: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год</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значение</w:t>
            </w: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уменьшение</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c>
          <w:tcPr>
            <w:tcW w:w="2606" w:type="dxa"/>
            <w:vMerge w:val="restart"/>
            <w:tcBorders>
              <w:top w:val="single" w:sz="4" w:space="0" w:color="auto"/>
              <w:left w:val="single" w:sz="4" w:space="0" w:color="auto"/>
              <w:bottom w:val="single" w:sz="4" w:space="0" w:color="auto"/>
              <w:right w:val="single" w:sz="4" w:space="0" w:color="auto"/>
            </w:tcBorders>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lastRenderedPageBreak/>
              <w:t>0,4</w:t>
            </w: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p w:rsidR="0092287B" w:rsidRDefault="0092287B">
            <w:pPr>
              <w:spacing w:before="100" w:beforeAutospacing="1" w:after="100" w:afterAutospacing="1" w:line="240" w:lineRule="auto"/>
              <w:jc w:val="center"/>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2 263,26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2433,00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2603,31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2780,34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2019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2969,40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3171,32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3386,97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3617,28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3863,26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4125,96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4406,53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4706,17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5026,19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5367,97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2029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5732,99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6122,83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6539,18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6983,84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7458,74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7965,93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8507,61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2036</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9086,13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2037</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9703,99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2038</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10363,86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2039</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11068,60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2040</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11821,26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2041</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12625,11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2042</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13483,62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2043</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14400,51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2044</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15379,74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2045</w:t>
            </w:r>
          </w:p>
        </w:tc>
        <w:tc>
          <w:tcPr>
            <w:tcW w:w="1765"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16425,56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7B" w:rsidRDefault="0092287B">
            <w:pPr>
              <w:spacing w:after="0" w:line="240" w:lineRule="auto"/>
              <w:rPr>
                <w:rFonts w:ascii="Times New Roman" w:hAnsi="Times New Roman"/>
                <w:sz w:val="26"/>
                <w:szCs w:val="26"/>
              </w:rPr>
            </w:pP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3) удельный расход топлива на производство единицы тепловой энергии, отпускаемой с коллекторов источников тепловой энергии (газ)</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162,61 кг.у.т./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0,2</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4) удельный расход электрической энергии на выработку и передачу тепловой энергии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28,00 кВтч./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r w:rsidR="0092287B" w:rsidTr="0092287B">
        <w:tc>
          <w:tcPr>
            <w:tcW w:w="2605"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rPr>
                <w:rFonts w:ascii="Times New Roman" w:hAnsi="Times New Roman"/>
                <w:sz w:val="26"/>
                <w:szCs w:val="26"/>
                <w:lang w:eastAsia="en-US"/>
              </w:rPr>
            </w:pPr>
            <w:r>
              <w:rPr>
                <w:rFonts w:ascii="Times New Roman" w:hAnsi="Times New Roman"/>
                <w:sz w:val="26"/>
                <w:szCs w:val="26"/>
              </w:rPr>
              <w:t>5) технологические потери тепловой энергии в сети</w:t>
            </w:r>
          </w:p>
        </w:tc>
        <w:tc>
          <w:tcPr>
            <w:tcW w:w="2605" w:type="dxa"/>
            <w:gridSpan w:val="2"/>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lang w:eastAsia="en-US"/>
              </w:rPr>
            </w:pPr>
            <w:r>
              <w:rPr>
                <w:rFonts w:ascii="Times New Roman" w:hAnsi="Times New Roman"/>
                <w:sz w:val="26"/>
                <w:szCs w:val="26"/>
              </w:rPr>
              <w:t>0,397 тыс. Гкал</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after="0" w:line="240" w:lineRule="auto"/>
              <w:jc w:val="center"/>
              <w:rPr>
                <w:rFonts w:ascii="Times New Roman" w:hAnsi="Times New Roman"/>
                <w:sz w:val="26"/>
                <w:szCs w:val="26"/>
              </w:rPr>
            </w:pPr>
            <w:r>
              <w:rPr>
                <w:rFonts w:ascii="Times New Roman" w:hAnsi="Times New Roman"/>
                <w:sz w:val="26"/>
                <w:szCs w:val="26"/>
              </w:rPr>
              <w:t>уменьшение</w:t>
            </w:r>
          </w:p>
        </w:tc>
        <w:tc>
          <w:tcPr>
            <w:tcW w:w="2606" w:type="dxa"/>
            <w:tcBorders>
              <w:top w:val="single" w:sz="4" w:space="0" w:color="auto"/>
              <w:left w:val="single" w:sz="4" w:space="0" w:color="auto"/>
              <w:bottom w:val="single" w:sz="4" w:space="0" w:color="auto"/>
              <w:right w:val="single" w:sz="4" w:space="0" w:color="auto"/>
            </w:tcBorders>
            <w:hideMark/>
          </w:tcPr>
          <w:p w:rsidR="0092287B" w:rsidRDefault="0092287B">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0,1</w:t>
            </w:r>
          </w:p>
        </w:tc>
      </w:tr>
    </w:tbl>
    <w:p w:rsidR="0092287B" w:rsidRDefault="0092287B" w:rsidP="0092287B">
      <w:pPr>
        <w:spacing w:after="0" w:line="240" w:lineRule="auto"/>
        <w:ind w:firstLine="567"/>
        <w:rPr>
          <w:rFonts w:ascii="Times New Roman" w:hAnsi="Times New Roman"/>
          <w:sz w:val="24"/>
          <w:szCs w:val="24"/>
          <w:lang w:eastAsia="en-US"/>
        </w:rPr>
      </w:pPr>
    </w:p>
    <w:p w:rsidR="0092287B" w:rsidRDefault="0092287B" w:rsidP="0092287B">
      <w:pPr>
        <w:rPr>
          <w:rFonts w:ascii="Times New Roman" w:hAnsi="Times New Roman"/>
        </w:rPr>
      </w:pPr>
    </w:p>
    <w:p w:rsidR="0092287B" w:rsidRDefault="0092287B" w:rsidP="0092287B">
      <w:pPr>
        <w:rPr>
          <w:rFonts w:asciiTheme="minorHAnsi" w:hAnsiTheme="minorHAnsi" w:cstheme="minorBidi"/>
        </w:rPr>
      </w:pPr>
    </w:p>
    <w:p w:rsidR="008430E7" w:rsidRDefault="008430E7"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6B0D54" w:rsidRDefault="006B0D54"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E86D8A" w:rsidRDefault="00E86D8A" w:rsidP="00BE49A9">
      <w:pPr>
        <w:spacing w:after="0" w:line="240" w:lineRule="auto"/>
        <w:jc w:val="right"/>
        <w:rPr>
          <w:rFonts w:ascii="Times New Roman" w:hAnsi="Times New Roman"/>
          <w:sz w:val="28"/>
        </w:rPr>
      </w:pP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Приложение 6</w:t>
      </w: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BE49A9" w:rsidRPr="00BE49A9" w:rsidRDefault="00BE49A9" w:rsidP="00BE49A9">
      <w:pPr>
        <w:spacing w:after="0" w:line="240" w:lineRule="auto"/>
        <w:jc w:val="both"/>
        <w:rPr>
          <w:rFonts w:ascii="Times New Roman" w:hAnsi="Times New Roman"/>
        </w:rPr>
      </w:pPr>
    </w:p>
    <w:p w:rsidR="00BE49A9" w:rsidRPr="00BE49A9" w:rsidRDefault="00BE49A9" w:rsidP="00BE49A9">
      <w:pPr>
        <w:spacing w:after="0" w:line="240" w:lineRule="auto"/>
        <w:jc w:val="both"/>
        <w:rPr>
          <w:rFonts w:ascii="Times New Roman" w:hAnsi="Times New Roman"/>
        </w:rPr>
      </w:pPr>
    </w:p>
    <w:p w:rsidR="00BE49A9" w:rsidRPr="00BE49A9" w:rsidRDefault="00BE49A9" w:rsidP="006B0D54">
      <w:pPr>
        <w:pStyle w:val="19"/>
      </w:pPr>
      <w:r w:rsidRPr="00BE49A9">
        <w:t>КОНЦЕССИОННОЕ СОГЛАШЕНИЕ</w:t>
      </w:r>
    </w:p>
    <w:p w:rsidR="00BE49A9" w:rsidRPr="00BE49A9" w:rsidRDefault="00BE49A9" w:rsidP="00BE49A9">
      <w:pPr>
        <w:pStyle w:val="ConsPlusNonformat"/>
        <w:keepNext/>
        <w:jc w:val="both"/>
        <w:rPr>
          <w:rFonts w:ascii="Times New Roman" w:hAnsi="Times New Roman"/>
          <w:sz w:val="22"/>
          <w:szCs w:val="22"/>
        </w:rPr>
      </w:pPr>
    </w:p>
    <w:p w:rsidR="00BE49A9" w:rsidRPr="00BE49A9" w:rsidRDefault="00BE49A9" w:rsidP="00BE49A9">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sidR="008430E7">
        <w:rPr>
          <w:rFonts w:ascii="Times New Roman" w:hAnsi="Times New Roman"/>
          <w:sz w:val="22"/>
          <w:szCs w:val="22"/>
        </w:rPr>
        <w:t>________» ________________</w:t>
      </w: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0974A0">
        <w:rPr>
          <w:rFonts w:ascii="Times New Roman" w:hAnsi="Times New Roman"/>
          <w:sz w:val="24"/>
          <w:szCs w:val="24"/>
        </w:rPr>
        <w:t>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sidR="00AA2855">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BE49A9" w:rsidRPr="00BE49A9" w:rsidRDefault="00BE49A9" w:rsidP="00BE49A9">
      <w:pPr>
        <w:pStyle w:val="af4"/>
        <w:ind w:firstLine="708"/>
        <w:jc w:val="both"/>
        <w:rPr>
          <w:rFonts w:ascii="Times New Roman" w:hAnsi="Times New Roman"/>
          <w:sz w:val="24"/>
          <w:szCs w:val="24"/>
        </w:rPr>
      </w:pPr>
    </w:p>
    <w:p w:rsidR="00BE49A9" w:rsidRPr="00AA2855" w:rsidRDefault="00BE49A9" w:rsidP="008758AA">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BE49A9" w:rsidRPr="00BE49A9" w:rsidRDefault="00BE49A9" w:rsidP="00AA2855">
      <w:pPr>
        <w:pStyle w:val="Titre2b"/>
        <w:numPr>
          <w:ilvl w:val="0"/>
          <w:numId w:val="0"/>
        </w:numPr>
        <w:tabs>
          <w:tab w:val="left" w:pos="0"/>
        </w:tabs>
        <w:spacing w:after="0"/>
        <w:ind w:firstLine="709"/>
        <w:rPr>
          <w:sz w:val="24"/>
          <w:szCs w:val="24"/>
          <w:lang w:val="ru-RU"/>
        </w:rPr>
      </w:pPr>
      <w:bookmarkStart w:id="341" w:name="o1_1"/>
      <w:bookmarkEnd w:id="341"/>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sidR="00AA2855">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sidR="00AA2855">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BE49A9" w:rsidRPr="00BE49A9" w:rsidRDefault="00BE49A9" w:rsidP="00BE49A9">
      <w:pPr>
        <w:pStyle w:val="a6"/>
        <w:spacing w:before="0" w:after="0"/>
        <w:ind w:left="0"/>
        <w:jc w:val="both"/>
        <w:rPr>
          <w:rFonts w:ascii="Times New Roman" w:hAnsi="Times New Roman"/>
        </w:rPr>
      </w:pP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BE49A9" w:rsidRPr="00BE49A9" w:rsidRDefault="00AA2855" w:rsidP="00AA2855">
      <w:pPr>
        <w:pStyle w:val="Titre2b"/>
        <w:numPr>
          <w:ilvl w:val="0"/>
          <w:numId w:val="0"/>
        </w:numPr>
        <w:spacing w:after="0"/>
        <w:ind w:firstLine="709"/>
        <w:rPr>
          <w:sz w:val="24"/>
          <w:szCs w:val="24"/>
          <w:lang w:val="ru-RU"/>
        </w:rPr>
      </w:pPr>
      <w:r>
        <w:rPr>
          <w:sz w:val="24"/>
          <w:szCs w:val="24"/>
          <w:lang w:val="ru-RU"/>
        </w:rPr>
        <w:t xml:space="preserve">2.1. </w:t>
      </w:r>
      <w:r w:rsidR="00BE49A9" w:rsidRPr="00BE49A9">
        <w:rPr>
          <w:sz w:val="24"/>
          <w:szCs w:val="24"/>
          <w:lang w:val="ru-RU"/>
        </w:rPr>
        <w:t xml:space="preserve">Объектом Соглашения </w:t>
      </w:r>
      <w:r w:rsidR="00BE49A9" w:rsidRPr="00BE49A9">
        <w:rPr>
          <w:iCs/>
          <w:sz w:val="24"/>
          <w:szCs w:val="24"/>
        </w:rPr>
        <w:t xml:space="preserve">являются объекты теплоснабжения, находящиеся </w:t>
      </w:r>
      <w:r w:rsidR="00BE49A9" w:rsidRPr="00BE49A9">
        <w:rPr>
          <w:iCs/>
          <w:sz w:val="24"/>
          <w:szCs w:val="24"/>
          <w:lang w:val="ru-RU"/>
        </w:rPr>
        <w:t xml:space="preserve"> </w:t>
      </w:r>
      <w:r w:rsidR="00BE49A9" w:rsidRPr="00BE49A9">
        <w:rPr>
          <w:iCs/>
          <w:sz w:val="24"/>
          <w:szCs w:val="24"/>
        </w:rPr>
        <w:t>в собственности муниципального образования</w:t>
      </w:r>
      <w:r w:rsidR="00BE49A9"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00BE49A9" w:rsidRPr="00BE49A9">
        <w:rPr>
          <w:sz w:val="24"/>
          <w:szCs w:val="24"/>
          <w:lang w:val="ru-RU"/>
        </w:rPr>
        <w:t xml:space="preserve">). </w:t>
      </w:r>
    </w:p>
    <w:p w:rsidR="00BE49A9" w:rsidRPr="00BE49A9" w:rsidRDefault="00BE49A9" w:rsidP="00AA2855">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sidR="00AA2855">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sidR="00AA2855">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sidR="00AA2855">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42" w:name="_Toc323145436"/>
    </w:p>
    <w:bookmarkEnd w:id="342"/>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w:t>
      </w:r>
      <w:r w:rsidRPr="00BE49A9">
        <w:rPr>
          <w:rFonts w:ascii="Times New Roman" w:hAnsi="Times New Roman"/>
          <w:sz w:val="24"/>
          <w:szCs w:val="24"/>
        </w:rPr>
        <w:lastRenderedPageBreak/>
        <w:t xml:space="preserve">ограничений прав собственности Концедента. </w:t>
      </w: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szCs w:val="24"/>
        </w:rPr>
      </w:pPr>
      <w:bookmarkStart w:id="343" w:name="o3"/>
      <w:bookmarkStart w:id="344" w:name="_Toc323145437"/>
      <w:bookmarkEnd w:id="343"/>
      <w:r w:rsidRPr="00AA2855">
        <w:rPr>
          <w:rFonts w:ascii="Times New Roman" w:hAnsi="Times New Roman"/>
          <w:b w:val="0"/>
          <w:sz w:val="24"/>
          <w:szCs w:val="24"/>
        </w:rPr>
        <w:t>Порядок передачи Концендентом Концессионеру имущества</w:t>
      </w:r>
      <w:bookmarkEnd w:id="344"/>
    </w:p>
    <w:p w:rsidR="00BE49A9" w:rsidRPr="00BE49A9" w:rsidRDefault="00BE49A9" w:rsidP="008758AA">
      <w:pPr>
        <w:pStyle w:val="Titre2b"/>
        <w:numPr>
          <w:ilvl w:val="1"/>
          <w:numId w:val="34"/>
        </w:numPr>
        <w:spacing w:after="0"/>
        <w:ind w:left="0" w:firstLine="709"/>
        <w:rPr>
          <w:sz w:val="24"/>
          <w:szCs w:val="24"/>
          <w:lang w:val="ru-RU"/>
        </w:rPr>
      </w:pPr>
      <w:bookmarkStart w:id="345"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45"/>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sidR="00AA2855">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BE49A9" w:rsidRDefault="00BE49A9" w:rsidP="00AA2855">
      <w:pPr>
        <w:pStyle w:val="a6"/>
        <w:spacing w:before="0" w:after="0"/>
        <w:ind w:left="0" w:firstLine="709"/>
        <w:jc w:val="both"/>
        <w:rPr>
          <w:rFonts w:ascii="Times New Roman" w:hAnsi="Times New Roman"/>
        </w:rPr>
      </w:pPr>
      <w:bookmarkStart w:id="346" w:name="o3_2"/>
      <w:bookmarkEnd w:id="346"/>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BE49A9" w:rsidRPr="00BE49A9" w:rsidRDefault="00BE49A9" w:rsidP="00AA2855">
      <w:pPr>
        <w:pStyle w:val="a6"/>
        <w:spacing w:before="0" w:after="0"/>
        <w:ind w:left="0" w:firstLine="709"/>
        <w:jc w:val="both"/>
        <w:rPr>
          <w:rFonts w:ascii="Times New Roman" w:hAnsi="Times New Roman"/>
        </w:rPr>
      </w:pPr>
      <w:bookmarkStart w:id="347" w:name="o3_2_9abz"/>
      <w:bookmarkEnd w:id="347"/>
      <w:r w:rsidRPr="00BE49A9">
        <w:rPr>
          <w:rFonts w:ascii="Times New Roman" w:hAnsi="Times New Roman"/>
          <w:sz w:val="24"/>
          <w:szCs w:val="24"/>
        </w:rPr>
        <w:t>3.6. В случае</w:t>
      </w:r>
      <w:r w:rsidR="00AA2855">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00AA2855">
        <w:rPr>
          <w:rFonts w:ascii="Times New Roman" w:hAnsi="Times New Roman"/>
          <w:sz w:val="24"/>
          <w:szCs w:val="24"/>
        </w:rPr>
        <w:t>и</w:t>
      </w:r>
      <w:r w:rsidRPr="00BE49A9">
        <w:rPr>
          <w:rFonts w:ascii="Times New Roman" w:hAnsi="Times New Roman"/>
          <w:sz w:val="24"/>
          <w:szCs w:val="24"/>
        </w:rPr>
        <w:t>мущест</w:t>
      </w:r>
      <w:r w:rsidR="00AA2855">
        <w:rPr>
          <w:rFonts w:ascii="Times New Roman" w:hAnsi="Times New Roman"/>
          <w:sz w:val="24"/>
          <w:szCs w:val="24"/>
        </w:rPr>
        <w:t>ва, предусмотренный приложением</w:t>
      </w:r>
      <w:r w:rsidRPr="00BE49A9">
        <w:rPr>
          <w:rFonts w:ascii="Times New Roman" w:hAnsi="Times New Roman"/>
          <w:sz w:val="24"/>
          <w:szCs w:val="24"/>
        </w:rPr>
        <w:t xml:space="preserve"> 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AA2855">
      <w:pPr>
        <w:pStyle w:val="a6"/>
        <w:spacing w:before="0" w:after="0"/>
        <w:ind w:left="0" w:firstLine="709"/>
        <w:jc w:val="both"/>
        <w:rPr>
          <w:rFonts w:ascii="Times New Roman" w:hAnsi="Times New Roman"/>
          <w:sz w:val="24"/>
          <w:szCs w:val="24"/>
        </w:rPr>
      </w:pPr>
      <w:bookmarkStart w:id="348" w:name="o3_3"/>
      <w:bookmarkEnd w:id="348"/>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sidR="00AA2855">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sidR="00AA2855">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sidR="00AA2855">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49" w:name="o3_4"/>
      <w:bookmarkStart w:id="350" w:name="o3_6"/>
      <w:bookmarkEnd w:id="349"/>
      <w:bookmarkEnd w:id="350"/>
    </w:p>
    <w:p w:rsidR="00BE49A9" w:rsidRPr="00AA2855" w:rsidRDefault="00BE49A9" w:rsidP="008758AA">
      <w:pPr>
        <w:pStyle w:val="10"/>
        <w:numPr>
          <w:ilvl w:val="0"/>
          <w:numId w:val="33"/>
        </w:numPr>
        <w:spacing w:before="0" w:after="0" w:line="240" w:lineRule="auto"/>
        <w:ind w:left="0" w:firstLine="0"/>
        <w:jc w:val="center"/>
        <w:rPr>
          <w:rFonts w:ascii="Times New Roman" w:hAnsi="Times New Roman"/>
          <w:b w:val="0"/>
          <w:sz w:val="24"/>
          <w:szCs w:val="24"/>
        </w:rPr>
      </w:pPr>
      <w:bookmarkStart w:id="351" w:name="_Toc323145438"/>
      <w:r w:rsidRPr="00AA2855">
        <w:rPr>
          <w:rFonts w:ascii="Times New Roman" w:hAnsi="Times New Roman"/>
          <w:b w:val="0"/>
          <w:sz w:val="24"/>
          <w:szCs w:val="24"/>
        </w:rPr>
        <w:lastRenderedPageBreak/>
        <w:t>Реконструкция Объекта Соглашения</w:t>
      </w:r>
      <w:bookmarkEnd w:id="351"/>
    </w:p>
    <w:p w:rsidR="00BE49A9" w:rsidRPr="00BE49A9" w:rsidRDefault="00BE49A9" w:rsidP="008758AA">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sidR="00AA2855">
        <w:rPr>
          <w:sz w:val="24"/>
          <w:szCs w:val="24"/>
          <w:lang w:val="ru-RU"/>
        </w:rPr>
        <w:t>е имущество</w:t>
      </w:r>
      <w:r w:rsidRPr="00BE49A9">
        <w:rPr>
          <w:sz w:val="24"/>
          <w:szCs w:val="24"/>
          <w:lang w:val="ru-RU"/>
        </w:rPr>
        <w:t xml:space="preserve">.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r w:rsidRPr="00BE49A9">
        <w:rPr>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sidR="00AA2855">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sidR="00AA2855">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52" w:name="o4_2"/>
      <w:bookmarkEnd w:id="352"/>
    </w:p>
    <w:p w:rsidR="00BE49A9" w:rsidRPr="00BE49A9"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53" w:name="o4_3"/>
      <w:bookmarkEnd w:id="353"/>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54" w:name="OLE_LINK2"/>
      <w:r w:rsidRPr="00BE49A9">
        <w:rPr>
          <w:sz w:val="24"/>
          <w:szCs w:val="24"/>
          <w:lang w:val="ru-RU"/>
        </w:rPr>
        <w:t>Государственная регистрация указанных в настоящем пункте прав, осуществляется за счет Концессионера.</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55" w:name="o4_4"/>
      <w:bookmarkEnd w:id="354"/>
      <w:bookmarkEnd w:id="355"/>
      <w:r w:rsidRPr="00BE49A9">
        <w:rPr>
          <w:sz w:val="24"/>
          <w:szCs w:val="24"/>
          <w:lang w:val="ru-RU"/>
        </w:rPr>
        <w:t xml:space="preserve">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соответствии с инвестиционными программами Концессионера. </w:t>
      </w:r>
    </w:p>
    <w:p w:rsidR="00BE49A9" w:rsidRPr="00BE49A9" w:rsidRDefault="00BE49A9" w:rsidP="00AA2855">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56"/>
      <w:r w:rsidRPr="00BE49A9">
        <w:rPr>
          <w:rFonts w:ascii="Times New Roman" w:hAnsi="Times New Roman"/>
          <w:sz w:val="24"/>
          <w:szCs w:val="24"/>
        </w:rPr>
        <w:t xml:space="preserve"> в течение 3-х месяцев с момента подписания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sidR="00AA2855">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4_7"/>
      <w:bookmarkEnd w:id="357"/>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sidR="00AA2855">
        <w:rPr>
          <w:rFonts w:ascii="Times New Roman" w:hAnsi="Times New Roman"/>
          <w:sz w:val="24"/>
          <w:szCs w:val="24"/>
        </w:rPr>
        <w:t>ому имуществу.</w:t>
      </w:r>
      <w:r w:rsidRPr="00BE49A9">
        <w:rPr>
          <w:rFonts w:ascii="Times New Roman" w:hAnsi="Times New Roman"/>
          <w:sz w:val="24"/>
          <w:szCs w:val="24"/>
        </w:rPr>
        <w:t xml:space="preserve"> </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58" w:name="o4_9"/>
      <w:bookmarkStart w:id="359" w:name="o4_10"/>
      <w:bookmarkEnd w:id="358"/>
      <w:bookmarkEnd w:id="359"/>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AA2855"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sidR="00AA2855">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sidR="00AA2855">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sidR="00AA2855">
        <w:rPr>
          <w:rFonts w:ascii="Times New Roman" w:hAnsi="Times New Roman"/>
          <w:sz w:val="24"/>
          <w:szCs w:val="24"/>
        </w:rPr>
        <w:t xml:space="preserve"> </w:t>
      </w:r>
      <w:r w:rsidRPr="00BE49A9">
        <w:rPr>
          <w:rFonts w:ascii="Times New Roman" w:hAnsi="Times New Roman"/>
          <w:sz w:val="24"/>
          <w:szCs w:val="24"/>
        </w:rPr>
        <w:t xml:space="preserve">в </w:t>
      </w:r>
      <w:r w:rsidR="00AA2855">
        <w:rPr>
          <w:rFonts w:ascii="Times New Roman" w:hAnsi="Times New Roman"/>
          <w:sz w:val="24"/>
          <w:szCs w:val="24"/>
        </w:rPr>
        <w:t xml:space="preserve"> </w:t>
      </w:r>
      <w:r w:rsidRPr="00BE49A9">
        <w:rPr>
          <w:rFonts w:ascii="Times New Roman" w:hAnsi="Times New Roman"/>
          <w:sz w:val="24"/>
          <w:szCs w:val="24"/>
        </w:rPr>
        <w:t xml:space="preserve">целях </w:t>
      </w:r>
      <w:r w:rsidR="00AA2855">
        <w:rPr>
          <w:rFonts w:ascii="Times New Roman" w:hAnsi="Times New Roman"/>
          <w:sz w:val="24"/>
          <w:szCs w:val="24"/>
        </w:rPr>
        <w:t xml:space="preserve">  </w:t>
      </w:r>
      <w:r w:rsidRPr="00BE49A9">
        <w:rPr>
          <w:rFonts w:ascii="Times New Roman" w:hAnsi="Times New Roman"/>
          <w:sz w:val="24"/>
          <w:szCs w:val="24"/>
        </w:rPr>
        <w:t xml:space="preserve">согласования </w:t>
      </w:r>
      <w:r w:rsidR="00AA2855">
        <w:rPr>
          <w:rFonts w:ascii="Times New Roman" w:hAnsi="Times New Roman"/>
          <w:sz w:val="24"/>
          <w:szCs w:val="24"/>
        </w:rPr>
        <w:t xml:space="preserve">  </w:t>
      </w:r>
      <w:r w:rsidRPr="00BE49A9">
        <w:rPr>
          <w:rFonts w:ascii="Times New Roman" w:hAnsi="Times New Roman"/>
          <w:sz w:val="24"/>
          <w:szCs w:val="24"/>
        </w:rPr>
        <w:t xml:space="preserve">дальнейших </w:t>
      </w:r>
      <w:r w:rsidR="00AA2855">
        <w:rPr>
          <w:rFonts w:ascii="Times New Roman" w:hAnsi="Times New Roman"/>
          <w:sz w:val="24"/>
          <w:szCs w:val="24"/>
        </w:rPr>
        <w:t xml:space="preserve"> </w:t>
      </w:r>
      <w:r w:rsidRPr="00BE49A9">
        <w:rPr>
          <w:rFonts w:ascii="Times New Roman" w:hAnsi="Times New Roman"/>
          <w:sz w:val="24"/>
          <w:szCs w:val="24"/>
        </w:rPr>
        <w:t xml:space="preserve">действий </w:t>
      </w:r>
      <w:r w:rsidR="00AA2855">
        <w:rPr>
          <w:rFonts w:ascii="Times New Roman" w:hAnsi="Times New Roman"/>
          <w:sz w:val="24"/>
          <w:szCs w:val="24"/>
        </w:rPr>
        <w:t xml:space="preserve"> </w:t>
      </w:r>
      <w:r w:rsidRPr="00BE49A9">
        <w:rPr>
          <w:rFonts w:ascii="Times New Roman" w:hAnsi="Times New Roman"/>
          <w:sz w:val="24"/>
          <w:szCs w:val="24"/>
        </w:rPr>
        <w:t xml:space="preserve">Сторон </w:t>
      </w:r>
      <w:r w:rsidR="00AA2855">
        <w:rPr>
          <w:rFonts w:ascii="Times New Roman" w:hAnsi="Times New Roman"/>
          <w:sz w:val="24"/>
          <w:szCs w:val="24"/>
        </w:rPr>
        <w:t xml:space="preserve"> </w:t>
      </w:r>
      <w:r w:rsidRPr="00BE49A9">
        <w:rPr>
          <w:rFonts w:ascii="Times New Roman" w:hAnsi="Times New Roman"/>
          <w:sz w:val="24"/>
          <w:szCs w:val="24"/>
        </w:rPr>
        <w:t xml:space="preserve">по </w:t>
      </w:r>
    </w:p>
    <w:p w:rsidR="00BE49A9" w:rsidRPr="00BE49A9" w:rsidRDefault="00BE49A9" w:rsidP="00AA2855">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lastRenderedPageBreak/>
        <w:t xml:space="preserve">исполнению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0" w:name="o4_13"/>
      <w:bookmarkEnd w:id="360"/>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sidR="00AA2855">
        <w:rPr>
          <w:rFonts w:ascii="Times New Roman" w:hAnsi="Times New Roman"/>
          <w:sz w:val="24"/>
          <w:szCs w:val="24"/>
        </w:rPr>
        <w:t>2</w:t>
      </w:r>
      <w:r w:rsidRPr="00BE49A9">
        <w:rPr>
          <w:rFonts w:ascii="Times New Roman" w:hAnsi="Times New Roman"/>
          <w:sz w:val="24"/>
          <w:szCs w:val="24"/>
        </w:rPr>
        <w:t xml:space="preserve"> к Соглашению в порядке, установленном законодательством Российской Федерации, </w:t>
      </w:r>
      <w:r w:rsidR="00AA2855">
        <w:rPr>
          <w:rFonts w:ascii="Times New Roman" w:hAnsi="Times New Roman"/>
          <w:sz w:val="24"/>
          <w:szCs w:val="24"/>
        </w:rPr>
        <w:br/>
      </w:r>
      <w:r w:rsidRPr="00BE49A9">
        <w:rPr>
          <w:rFonts w:ascii="Times New Roman" w:hAnsi="Times New Roman"/>
          <w:sz w:val="24"/>
          <w:szCs w:val="24"/>
        </w:rPr>
        <w:t>в срок до сентября 201</w:t>
      </w:r>
      <w:r w:rsidR="009A2749">
        <w:rPr>
          <w:rFonts w:ascii="Times New Roman" w:hAnsi="Times New Roman"/>
          <w:sz w:val="24"/>
          <w:szCs w:val="24"/>
        </w:rPr>
        <w:t>8</w:t>
      </w:r>
      <w:r w:rsidRPr="00BE49A9">
        <w:rPr>
          <w:rFonts w:ascii="Times New Roman" w:hAnsi="Times New Roman"/>
          <w:sz w:val="24"/>
          <w:szCs w:val="24"/>
        </w:rPr>
        <w:t xml:space="preserve"> года.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1" w:name="o4_14"/>
      <w:bookmarkStart w:id="362" w:name="o4_15"/>
      <w:bookmarkEnd w:id="361"/>
      <w:bookmarkEnd w:id="362"/>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sidR="00AA2855">
        <w:rPr>
          <w:rFonts w:ascii="Times New Roman" w:hAnsi="Times New Roman"/>
          <w:sz w:val="24"/>
          <w:szCs w:val="24"/>
        </w:rPr>
        <w:t>и</w:t>
      </w:r>
      <w:r w:rsidRPr="00BE49A9">
        <w:rPr>
          <w:rFonts w:ascii="Times New Roman" w:hAnsi="Times New Roman"/>
          <w:sz w:val="24"/>
          <w:szCs w:val="24"/>
        </w:rPr>
        <w:t>мущества, осуществляемых в течение всего срока действия Соглашения Концессионером, равен</w:t>
      </w:r>
      <w:r w:rsidRPr="00BE49A9">
        <w:rPr>
          <w:rFonts w:ascii="Times New Roman" w:hAnsi="Times New Roman"/>
          <w:i/>
          <w:sz w:val="24"/>
          <w:szCs w:val="24"/>
        </w:rPr>
        <w:t xml:space="preserve"> </w:t>
      </w:r>
      <w:r w:rsidR="00AF651E" w:rsidRPr="000974A0">
        <w:rPr>
          <w:rFonts w:ascii="Times New Roman" w:hAnsi="Times New Roman"/>
          <w:sz w:val="24"/>
          <w:szCs w:val="24"/>
        </w:rPr>
        <w:t xml:space="preserve">52 901 953 </w:t>
      </w:r>
      <w:r w:rsidR="00AF651E">
        <w:rPr>
          <w:rFonts w:ascii="Times New Roman" w:hAnsi="Times New Roman"/>
          <w:sz w:val="24"/>
          <w:szCs w:val="24"/>
        </w:rPr>
        <w:t>(</w:t>
      </w:r>
      <w:r w:rsidR="00AF651E" w:rsidRPr="000974A0">
        <w:rPr>
          <w:rFonts w:ascii="Times New Roman" w:hAnsi="Times New Roman"/>
          <w:sz w:val="24"/>
          <w:szCs w:val="24"/>
        </w:rPr>
        <w:t>пятьдесят два миллиона девятьсот одна тысяча девятьсот пятьдесят три) рубля</w:t>
      </w:r>
      <w:r w:rsidRPr="00BE49A9">
        <w:rPr>
          <w:rFonts w:ascii="Times New Roman" w:hAnsi="Times New Roman"/>
          <w:i/>
          <w:sz w:val="24"/>
          <w:szCs w:val="24"/>
        </w:rPr>
        <w:t>.</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sidR="00AA2855">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3" w:name="o4_17"/>
      <w:bookmarkEnd w:id="363"/>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BE49A9" w:rsidRPr="00BE49A9" w:rsidRDefault="00BE49A9" w:rsidP="00BE49A9">
      <w:pPr>
        <w:pStyle w:val="a6"/>
        <w:spacing w:before="0" w:after="0"/>
        <w:ind w:left="0" w:firstLine="567"/>
        <w:jc w:val="both"/>
        <w:rPr>
          <w:rFonts w:ascii="Times New Roman" w:hAnsi="Times New Roman"/>
          <w:sz w:val="24"/>
          <w:szCs w:val="24"/>
        </w:rPr>
      </w:pPr>
      <w:bookmarkStart w:id="364" w:name="_Toc323145439"/>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64"/>
      <w:r w:rsidRPr="000B472C">
        <w:rPr>
          <w:rFonts w:ascii="Times New Roman" w:hAnsi="Times New Roman"/>
          <w:sz w:val="24"/>
          <w:szCs w:val="24"/>
        </w:rPr>
        <w:t>.</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5" w:name="o5_1"/>
      <w:bookmarkEnd w:id="365"/>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366" w:name="o5_1a"/>
      <w:r w:rsidR="00AA2855">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66"/>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w:t>
      </w:r>
      <w:r w:rsidRPr="00BE49A9">
        <w:rPr>
          <w:rFonts w:ascii="Times New Roman" w:hAnsi="Times New Roman"/>
          <w:sz w:val="24"/>
          <w:szCs w:val="24"/>
        </w:rPr>
        <w:lastRenderedPageBreak/>
        <w:t xml:space="preserve">реконструкции объектов соглашения и для осуществления деятельности, предусмотренной </w:t>
      </w:r>
      <w:r w:rsidR="00AA2855">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AA2855" w:rsidRPr="00BE49A9" w:rsidRDefault="00AA2855" w:rsidP="00AA2855">
      <w:pPr>
        <w:pStyle w:val="a6"/>
        <w:widowControl/>
        <w:tabs>
          <w:tab w:val="left" w:pos="0"/>
        </w:tabs>
        <w:autoSpaceDE/>
        <w:autoSpaceDN/>
        <w:adjustRightInd/>
        <w:spacing w:before="0" w:after="0"/>
        <w:ind w:left="709"/>
        <w:jc w:val="both"/>
        <w:rPr>
          <w:rFonts w:ascii="Times New Roman" w:hAnsi="Times New Roman"/>
          <w:sz w:val="24"/>
          <w:szCs w:val="24"/>
        </w:rPr>
      </w:pPr>
    </w:p>
    <w:p w:rsidR="00BE49A9" w:rsidRPr="000B472C" w:rsidRDefault="00BE49A9" w:rsidP="008758AA">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67"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67"/>
    </w:p>
    <w:p w:rsidR="00BE49A9" w:rsidRPr="00BE49A9" w:rsidRDefault="00BE49A9" w:rsidP="008758AA">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sidR="00AA2855">
        <w:rPr>
          <w:iCs/>
          <w:sz w:val="24"/>
          <w:szCs w:val="24"/>
          <w:lang w:val="ru-RU"/>
        </w:rPr>
        <w:t>и</w:t>
      </w:r>
      <w:r w:rsidRPr="00BE49A9">
        <w:rPr>
          <w:iCs/>
          <w:sz w:val="24"/>
          <w:szCs w:val="24"/>
          <w:lang w:val="ru-RU"/>
        </w:rPr>
        <w:t xml:space="preserve">мущества.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sidR="00AA2855">
        <w:rPr>
          <w:rFonts w:ascii="Times New Roman" w:hAnsi="Times New Roman"/>
          <w:sz w:val="24"/>
          <w:szCs w:val="24"/>
        </w:rPr>
        <w:t xml:space="preserve"> </w:t>
      </w:r>
      <w:r w:rsidRPr="00BE49A9">
        <w:rPr>
          <w:rFonts w:ascii="Times New Roman" w:hAnsi="Times New Roman"/>
          <w:sz w:val="24"/>
          <w:szCs w:val="24"/>
        </w:rPr>
        <w:t xml:space="preserve">Соглашения.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bookmarkStart w:id="368" w:name="o6_4"/>
      <w:bookmarkEnd w:id="368"/>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sidR="00AA2855">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 Иным </w:t>
      </w:r>
      <w:r w:rsidR="00AA2855">
        <w:rPr>
          <w:rFonts w:ascii="Times New Roman" w:hAnsi="Times New Roman"/>
          <w:sz w:val="24"/>
          <w:szCs w:val="24"/>
        </w:rPr>
        <w:t>и</w:t>
      </w:r>
      <w:r w:rsidRPr="00BE49A9">
        <w:rPr>
          <w:rFonts w:ascii="Times New Roman" w:hAnsi="Times New Roman"/>
          <w:sz w:val="24"/>
          <w:szCs w:val="24"/>
        </w:rPr>
        <w:t xml:space="preserve">муществом.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w:t>
      </w:r>
      <w:r w:rsidR="00AA2855">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 Иного </w:t>
      </w:r>
      <w:r w:rsidR="00AA2855">
        <w:rPr>
          <w:rFonts w:ascii="Times New Roman" w:hAnsi="Times New Roman"/>
          <w:sz w:val="24"/>
          <w:szCs w:val="24"/>
        </w:rPr>
        <w:t>и</w:t>
      </w:r>
      <w:r w:rsidRPr="00BE49A9">
        <w:rPr>
          <w:rFonts w:ascii="Times New Roman" w:hAnsi="Times New Roman"/>
          <w:sz w:val="24"/>
          <w:szCs w:val="24"/>
        </w:rPr>
        <w:t>мущества                и/или движимое имущество, созданное исключительно для целей эксплуатации системы теплоснабжения, передается в соб</w:t>
      </w:r>
      <w:r w:rsidR="00AA2855">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sidR="006F0ED7">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w:t>
      </w:r>
      <w:r w:rsidRPr="00BE49A9">
        <w:rPr>
          <w:rFonts w:ascii="Times New Roman" w:hAnsi="Times New Roman"/>
          <w:sz w:val="24"/>
          <w:szCs w:val="24"/>
        </w:rPr>
        <w:lastRenderedPageBreak/>
        <w:t xml:space="preserve">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69" w:name="o6_15"/>
      <w:bookmarkEnd w:id="369"/>
      <w:r w:rsidRPr="00BE49A9">
        <w:rPr>
          <w:rFonts w:ascii="Times New Roman" w:hAnsi="Times New Roman"/>
          <w:sz w:val="24"/>
          <w:szCs w:val="24"/>
        </w:rPr>
        <w:t xml:space="preserve">Концессионер обязан учитывать Объект Соглашения и Иное </w:t>
      </w:r>
      <w:r w:rsidR="006F0ED7">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Риск случайной гибели или случайного повреждения объектов, входящих  в состав Объекта Соглашения и Иного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70" w:name="o6_18"/>
      <w:bookmarkEnd w:id="370"/>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71" w:name="_Toc323145441"/>
      <w:r w:rsidRPr="00BE49A9">
        <w:rPr>
          <w:rFonts w:ascii="Times New Roman" w:hAnsi="Times New Roman"/>
          <w:sz w:val="24"/>
          <w:szCs w:val="24"/>
        </w:rPr>
        <w:t xml:space="preserve"> </w:t>
      </w:r>
    </w:p>
    <w:p w:rsidR="00BE49A9" w:rsidRPr="00BE49A9" w:rsidRDefault="00BE49A9" w:rsidP="00BE49A9">
      <w:pPr>
        <w:pStyle w:val="a6"/>
        <w:tabs>
          <w:tab w:val="left" w:pos="1276"/>
        </w:tabs>
        <w:spacing w:before="0" w:after="0"/>
        <w:ind w:left="0"/>
        <w:jc w:val="both"/>
        <w:rPr>
          <w:rFonts w:ascii="Times New Roman" w:hAnsi="Times New Roman"/>
          <w:sz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72" w:name="o7_1"/>
      <w:bookmarkEnd w:id="371"/>
      <w:bookmarkEnd w:id="372"/>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Соглашения и Иное имущество в течение 30 дней с момента окончания срока действия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Соглашения и Иное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73" w:name="o7_2"/>
      <w:bookmarkEnd w:id="373"/>
      <w:r w:rsidRPr="00BE49A9">
        <w:rPr>
          <w:rFonts w:ascii="Times New Roman" w:hAnsi="Times New Roman"/>
          <w:sz w:val="24"/>
          <w:szCs w:val="24"/>
        </w:rPr>
        <w:t>Концессионер передает Концеденту документы, относящиеся                              к передаваемому Объекту Соглашения и Иному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Концессионером Концеденту Объекта Соглашения и Иного иму</w:t>
      </w:r>
      <w:r w:rsidR="000B472C">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74"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74"/>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6F0ED7">
        <w:rPr>
          <w:rFonts w:ascii="Times New Roman" w:hAnsi="Times New Roman"/>
          <w:sz w:val="24"/>
          <w:szCs w:val="24"/>
        </w:rPr>
        <w:t>ма – передачи в течение 30 дней</w:t>
      </w:r>
      <w:r w:rsidRPr="00BE49A9">
        <w:rPr>
          <w:rFonts w:ascii="Times New Roman" w:hAnsi="Times New Roman"/>
          <w:sz w:val="24"/>
          <w:szCs w:val="24"/>
        </w:rPr>
        <w:t xml:space="preserve"> обязанность Концессионера по передаче Объектов Соглашения и Иного имуществ</w:t>
      </w:r>
      <w:r w:rsidR="006F0ED7">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Если Объект Соглашения и Иное имущество находятся в состоянии,                 не пригодном для осуществления Концессионной Деятельности, либо</w:t>
      </w:r>
      <w:r w:rsidR="006F0ED7">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                      </w:t>
      </w:r>
      <w:r w:rsidRPr="00BE49A9">
        <w:rPr>
          <w:rFonts w:ascii="Times New Roman" w:hAnsi="Times New Roman"/>
          <w:sz w:val="24"/>
          <w:szCs w:val="24"/>
        </w:rPr>
        <w:lastRenderedPageBreak/>
        <w:t>не считается необоснованно уклоняющимся от подписания акта приема-передачи имущества.</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75" w:name="o7_6"/>
      <w:bookmarkEnd w:id="375"/>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BE49A9" w:rsidRDefault="00BE49A9" w:rsidP="008758AA">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76" w:name="_Toc323145442"/>
    </w:p>
    <w:p w:rsidR="00BE49A9" w:rsidRPr="00BE49A9" w:rsidRDefault="00BE49A9" w:rsidP="00BE49A9">
      <w:pPr>
        <w:pStyle w:val="a6"/>
        <w:spacing w:before="0" w:after="0"/>
        <w:ind w:left="0"/>
        <w:jc w:val="both"/>
        <w:rPr>
          <w:rFonts w:ascii="Times New Roman" w:hAnsi="Times New Roman"/>
          <w:sz w:val="24"/>
          <w:szCs w:val="24"/>
        </w:rPr>
      </w:pPr>
    </w:p>
    <w:p w:rsidR="00BE49A9" w:rsidRPr="000B472C"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76"/>
      <w:r w:rsidRPr="000B472C">
        <w:rPr>
          <w:rFonts w:ascii="Times New Roman" w:hAnsi="Times New Roman"/>
          <w:sz w:val="24"/>
          <w:szCs w:val="24"/>
        </w:rPr>
        <w:t xml:space="preserve">деятельности, предусмотренной </w:t>
      </w:r>
      <w:r w:rsidR="006F0ED7" w:rsidRPr="000B472C">
        <w:rPr>
          <w:rFonts w:ascii="Times New Roman" w:hAnsi="Times New Roman"/>
          <w:sz w:val="24"/>
          <w:szCs w:val="24"/>
        </w:rPr>
        <w:t>К</w:t>
      </w:r>
      <w:r w:rsidRPr="000B472C">
        <w:rPr>
          <w:rFonts w:ascii="Times New Roman" w:hAnsi="Times New Roman"/>
          <w:sz w:val="24"/>
          <w:szCs w:val="24"/>
        </w:rPr>
        <w:t>онцессионным соглашением</w:t>
      </w:r>
      <w:bookmarkStart w:id="377" w:name="o8_1"/>
      <w:bookmarkEnd w:id="377"/>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78" w:name="o8_2"/>
      <w:bookmarkEnd w:id="378"/>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79" w:name="o8_3"/>
      <w:bookmarkEnd w:id="379"/>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Соглаше</w:t>
      </w:r>
      <w:r w:rsidR="006F0ED7">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sidR="006F0ED7">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BE49A9"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00BE49A9"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00BE49A9"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6F0ED7"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0" w:name="o8_5"/>
      <w:bookmarkEnd w:id="380"/>
      <w:r w:rsidRPr="006F0ED7">
        <w:rPr>
          <w:rFonts w:ascii="Times New Roman" w:hAnsi="Times New Roman"/>
          <w:sz w:val="24"/>
          <w:szCs w:val="24"/>
        </w:rPr>
        <w:lastRenderedPageBreak/>
        <w:t>Концессионер обязуе</w:t>
      </w:r>
      <w:r w:rsidR="00BE49A9" w:rsidRPr="006F0ED7">
        <w:rPr>
          <w:rFonts w:ascii="Times New Roman" w:hAnsi="Times New Roman"/>
          <w:sz w:val="24"/>
          <w:szCs w:val="24"/>
        </w:rPr>
        <w:t>тся обеспеч</w:t>
      </w:r>
      <w:r w:rsidRPr="006F0ED7">
        <w:rPr>
          <w:rFonts w:ascii="Times New Roman" w:hAnsi="Times New Roman"/>
          <w:sz w:val="24"/>
          <w:szCs w:val="24"/>
        </w:rPr>
        <w:t>ить достижение плановых значений</w:t>
      </w:r>
      <w:r w:rsidR="00BE49A9" w:rsidRPr="006F0ED7">
        <w:rPr>
          <w:rFonts w:ascii="Times New Roman" w:hAnsi="Times New Roman"/>
          <w:sz w:val="24"/>
          <w:szCs w:val="24"/>
        </w:rPr>
        <w:t xml:space="preserve"> показ</w:t>
      </w:r>
      <w:r w:rsidRPr="006F0ED7">
        <w:rPr>
          <w:rFonts w:ascii="Times New Roman" w:hAnsi="Times New Roman"/>
          <w:sz w:val="24"/>
          <w:szCs w:val="24"/>
        </w:rPr>
        <w:t>ателей, указанных в Конкурсной д</w:t>
      </w:r>
      <w:r w:rsidR="00BE49A9" w:rsidRPr="006F0ED7">
        <w:rPr>
          <w:rFonts w:ascii="Times New Roman" w:hAnsi="Times New Roman"/>
          <w:sz w:val="24"/>
          <w:szCs w:val="24"/>
        </w:rPr>
        <w:t>окументации</w:t>
      </w:r>
      <w:r w:rsidRPr="006F0ED7">
        <w:rPr>
          <w:rFonts w:ascii="Times New Roman" w:hAnsi="Times New Roman"/>
          <w:sz w:val="24"/>
          <w:szCs w:val="24"/>
        </w:rPr>
        <w:t>,</w:t>
      </w:r>
      <w:r w:rsidR="00BE49A9" w:rsidRPr="006F0ED7">
        <w:rPr>
          <w:rFonts w:ascii="Times New Roman" w:hAnsi="Times New Roman"/>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6F0ED7">
          <w:rPr>
            <w:rStyle w:val="af1"/>
            <w:rFonts w:ascii="Times New Roman" w:hAnsi="Times New Roman"/>
            <w:color w:val="auto"/>
            <w:sz w:val="24"/>
            <w:szCs w:val="24"/>
            <w:u w:val="none"/>
          </w:rPr>
          <w:t xml:space="preserve">приложении </w:t>
        </w:r>
        <w:r w:rsidR="00BE49A9"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00BE49A9" w:rsidRPr="006F0ED7">
        <w:rPr>
          <w:rFonts w:ascii="Times New Roman" w:hAnsi="Times New Roman"/>
          <w:sz w:val="24"/>
          <w:szCs w:val="24"/>
        </w:rPr>
        <w:t>.</w:t>
      </w:r>
      <w:r w:rsidR="00BE49A9" w:rsidRPr="006F0ED7">
        <w:rPr>
          <w:rFonts w:ascii="Times New Roman" w:hAnsi="Times New Roman"/>
          <w:i/>
          <w:iCs/>
          <w:sz w:val="24"/>
          <w:szCs w:val="24"/>
        </w:rPr>
        <w:t xml:space="preserve"> </w:t>
      </w:r>
      <w:r w:rsidR="00BE49A9"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00BE49A9" w:rsidRPr="006F0ED7">
        <w:rPr>
          <w:rFonts w:ascii="Times New Roman" w:hAnsi="Times New Roman"/>
          <w:sz w:val="24"/>
          <w:szCs w:val="24"/>
        </w:rPr>
        <w:t xml:space="preserve"> указанными в </w:t>
      </w:r>
      <w:bookmarkStart w:id="381" w:name="o8_6"/>
      <w:bookmarkEnd w:id="381"/>
      <w:r w:rsidR="00311A81" w:rsidRPr="00311A81">
        <w:fldChar w:fldCharType="begin"/>
      </w:r>
      <w:r w:rsidRPr="006F0ED7">
        <w:rPr>
          <w:rFonts w:ascii="Times New Roman" w:hAnsi="Times New Roman"/>
        </w:rPr>
        <w:instrText xml:space="preserve"> HYPERLINK \l "pr18" </w:instrText>
      </w:r>
      <w:r w:rsidR="00311A81" w:rsidRPr="00311A81">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311A81"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BE49A9" w:rsidRPr="006F0ED7"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6F0ED7">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2" w:name="o8_7"/>
      <w:bookmarkEnd w:id="382"/>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Обслуживания, договор теплоснабжения.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зданий и сооружений в пределах Зоны Обслуживания индивидуальны</w:t>
      </w:r>
      <w:r w:rsidR="006F0ED7">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sidR="006F0ED7">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sidR="006B1382">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sidR="006F0ED7">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Соглашения или Иное </w:t>
      </w:r>
      <w:r w:rsidR="006F0ED7">
        <w:rPr>
          <w:rFonts w:ascii="Times New Roman" w:hAnsi="Times New Roman"/>
          <w:sz w:val="24"/>
          <w:szCs w:val="24"/>
        </w:rPr>
        <w:t>и</w:t>
      </w:r>
      <w:r w:rsidRPr="00BE49A9">
        <w:rPr>
          <w:rFonts w:ascii="Times New Roman" w:hAnsi="Times New Roman"/>
          <w:sz w:val="24"/>
          <w:szCs w:val="24"/>
        </w:rPr>
        <w:t>мущество.</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Pr>
          <w:rFonts w:ascii="Times New Roman" w:hAnsi="Times New Roman"/>
          <w:sz w:val="24"/>
          <w:szCs w:val="24"/>
        </w:rPr>
        <w:t>и</w:t>
      </w:r>
      <w:r w:rsidRPr="00BE49A9">
        <w:rPr>
          <w:rFonts w:ascii="Times New Roman" w:hAnsi="Times New Roman"/>
          <w:sz w:val="24"/>
          <w:szCs w:val="24"/>
        </w:rPr>
        <w:t>мущество в пол</w:t>
      </w:r>
      <w:r w:rsidR="006F0ED7">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sidR="006F0ED7">
        <w:rPr>
          <w:rFonts w:ascii="Times New Roman" w:hAnsi="Times New Roman"/>
          <w:sz w:val="24"/>
          <w:szCs w:val="24"/>
        </w:rPr>
        <w:t xml:space="preserve">сплуатации) Объекта Соглашения </w:t>
      </w:r>
      <w:r w:rsidRPr="00BE49A9">
        <w:rPr>
          <w:rFonts w:ascii="Times New Roman" w:hAnsi="Times New Roman"/>
          <w:sz w:val="24"/>
          <w:szCs w:val="24"/>
        </w:rPr>
        <w:t>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3" w:name="o8_11"/>
      <w:bookmarkEnd w:id="383"/>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sidR="006B1382">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 Иного </w:t>
      </w:r>
      <w:r w:rsidR="006B1382">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84" w:name="o8_15"/>
      <w:bookmarkEnd w:id="384"/>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sidR="006B1382">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sidR="006B1382">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Регулирования, в </w:t>
      </w:r>
      <w:r w:rsidR="006B1382">
        <w:rPr>
          <w:rFonts w:ascii="Times New Roman" w:hAnsi="Times New Roman"/>
          <w:sz w:val="24"/>
          <w:szCs w:val="24"/>
        </w:rPr>
        <w:lastRenderedPageBreak/>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BE49A9" w:rsidRDefault="00BE49A9" w:rsidP="006F0ED7">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BE49A9" w:rsidRPr="00BE49A9"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85" w:name="o8_17"/>
      <w:bookmarkEnd w:id="385"/>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sidR="00DD75B5">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BE49A9" w:rsidRDefault="00BE49A9" w:rsidP="00BE49A9">
      <w:pPr>
        <w:pStyle w:val="a6"/>
        <w:tabs>
          <w:tab w:val="left" w:pos="1134"/>
        </w:tabs>
        <w:spacing w:before="0" w:after="0"/>
        <w:ind w:left="0"/>
        <w:jc w:val="both"/>
        <w:rPr>
          <w:rFonts w:ascii="Times New Roman" w:hAnsi="Times New Roman"/>
          <w:sz w:val="24"/>
          <w:szCs w:val="24"/>
        </w:rPr>
      </w:pPr>
    </w:p>
    <w:p w:rsidR="00BE49A9" w:rsidRPr="00DD75B5" w:rsidRDefault="00BE49A9" w:rsidP="008758AA">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86" w:name="_Toc323145443"/>
      <w:r w:rsidRPr="00DD75B5">
        <w:rPr>
          <w:rFonts w:ascii="Times New Roman" w:hAnsi="Times New Roman"/>
          <w:sz w:val="24"/>
          <w:szCs w:val="24"/>
        </w:rPr>
        <w:t>Сроки по соглашению</w:t>
      </w:r>
      <w:bookmarkEnd w:id="386"/>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009A2749" w:rsidRPr="009A2749">
        <w:rPr>
          <w:rFonts w:ascii="Times New Roman" w:hAnsi="Times New Roman"/>
          <w:sz w:val="24"/>
          <w:szCs w:val="28"/>
        </w:rPr>
        <w:t>28 (двадцати восьми) лет</w:t>
      </w:r>
      <w:r w:rsidR="009A2749" w:rsidRPr="009A2749">
        <w:rPr>
          <w:rFonts w:ascii="Times New Roman" w:hAnsi="Times New Roman"/>
          <w:sz w:val="22"/>
          <w:szCs w:val="24"/>
        </w:rPr>
        <w:t xml:space="preserve"> </w:t>
      </w:r>
      <w:r w:rsidRPr="00BE49A9">
        <w:rPr>
          <w:rFonts w:ascii="Times New Roman" w:hAnsi="Times New Roman"/>
          <w:sz w:val="24"/>
          <w:szCs w:val="24"/>
        </w:rPr>
        <w:t xml:space="preserve">с момента вступления его в силу. </w:t>
      </w:r>
    </w:p>
    <w:p w:rsidR="00BE49A9" w:rsidRPr="00BE49A9" w:rsidRDefault="00BE49A9" w:rsidP="00F6653E">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sidR="00DD75B5">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87" w:name="o9"/>
      <w:bookmarkStart w:id="388" w:name="o9_2"/>
      <w:bookmarkEnd w:id="387"/>
      <w:bookmarkEnd w:id="388"/>
      <w:r w:rsidRPr="00BE49A9">
        <w:rPr>
          <w:rFonts w:ascii="Times New Roman" w:hAnsi="Times New Roman"/>
          <w:sz w:val="24"/>
          <w:szCs w:val="24"/>
        </w:rPr>
        <w:t>Концессионер обязан провести работы по реконструкции объектов, входящих в Объект Соглашения и Иное имущество, в следующие сроки: до сентября 201</w:t>
      </w:r>
      <w:r w:rsidR="009A2749">
        <w:rPr>
          <w:rFonts w:ascii="Times New Roman" w:hAnsi="Times New Roman"/>
          <w:sz w:val="24"/>
          <w:szCs w:val="24"/>
        </w:rPr>
        <w:t>8</w:t>
      </w:r>
      <w:r w:rsidRPr="00BE49A9">
        <w:rPr>
          <w:rFonts w:ascii="Times New Roman" w:hAnsi="Times New Roman"/>
          <w:sz w:val="24"/>
          <w:szCs w:val="24"/>
        </w:rPr>
        <w:t xml:space="preserve"> года. </w:t>
      </w:r>
      <w:bookmarkStart w:id="389" w:name="o9_3"/>
      <w:bookmarkEnd w:id="389"/>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эксплуатацию, входящих         в Объект Соглашения и Иное имущество, в срок до сентября 201</w:t>
      </w:r>
      <w:r w:rsidR="009A2749">
        <w:rPr>
          <w:rFonts w:ascii="Times New Roman" w:hAnsi="Times New Roman"/>
          <w:sz w:val="24"/>
          <w:szCs w:val="24"/>
        </w:rPr>
        <w:t>8</w:t>
      </w:r>
      <w:r w:rsidRPr="00BE49A9">
        <w:rPr>
          <w:rFonts w:ascii="Times New Roman" w:hAnsi="Times New Roman"/>
          <w:sz w:val="24"/>
          <w:szCs w:val="24"/>
        </w:rPr>
        <w:t xml:space="preserve"> года.</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90" w:name="o9_4"/>
      <w:bookmarkEnd w:id="390"/>
      <w:r w:rsidRPr="00BE49A9">
        <w:rPr>
          <w:rFonts w:ascii="Times New Roman" w:hAnsi="Times New Roman"/>
          <w:sz w:val="24"/>
          <w:szCs w:val="24"/>
        </w:rPr>
        <w:t>Срок начала использования (эксплуатации) Концессионером Объекта Соглашения и Иного имущества начинается с момента ввода Объектов Соглашения               и Иного имущества в эксплуатацию.</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Pr>
          <w:sz w:val="24"/>
          <w:szCs w:val="24"/>
        </w:rPr>
        <w:t xml:space="preserve"> Соглашения</w:t>
      </w:r>
      <w:r w:rsidRPr="00BE49A9">
        <w:rPr>
          <w:sz w:val="24"/>
          <w:szCs w:val="24"/>
        </w:rPr>
        <w:t>.</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Pr>
          <w:sz w:val="24"/>
          <w:szCs w:val="24"/>
        </w:rPr>
        <w:t>пункте 11.4</w:t>
      </w:r>
      <w:r w:rsidRPr="00BE49A9">
        <w:rPr>
          <w:sz w:val="24"/>
          <w:szCs w:val="24"/>
        </w:rPr>
        <w:t xml:space="preserve"> Соглашения, распространяется на весь период действия Соглашения. </w:t>
      </w:r>
    </w:p>
    <w:p w:rsidR="00BE49A9" w:rsidRPr="009A2749" w:rsidRDefault="009A2749" w:rsidP="00F6653E">
      <w:pPr>
        <w:pStyle w:val="afa"/>
        <w:numPr>
          <w:ilvl w:val="1"/>
          <w:numId w:val="31"/>
        </w:numPr>
        <w:tabs>
          <w:tab w:val="left" w:pos="1134"/>
        </w:tabs>
        <w:spacing w:after="0" w:line="240" w:lineRule="auto"/>
        <w:ind w:left="0" w:firstLine="709"/>
        <w:contextualSpacing w:val="0"/>
        <w:jc w:val="both"/>
        <w:rPr>
          <w:sz w:val="24"/>
          <w:szCs w:val="24"/>
        </w:rPr>
      </w:pPr>
      <w:bookmarkStart w:id="391" w:name="o9_7"/>
      <w:bookmarkStart w:id="392" w:name="o9_8"/>
      <w:bookmarkEnd w:id="391"/>
      <w:bookmarkEnd w:id="392"/>
      <w:r w:rsidRPr="009A2749">
        <w:rPr>
          <w:sz w:val="24"/>
          <w:szCs w:val="28"/>
        </w:rPr>
        <w:lastRenderedPageBreak/>
        <w:t>Срок передачи Концедентом Концессионеру Объекта соглашения и Иного имущества: по окончанию отопительного периода 2017 -  2018 годов, не позднее 01 июня 2018 года</w:t>
      </w:r>
      <w:r w:rsidR="00BE49A9" w:rsidRPr="009A2749">
        <w:rPr>
          <w:sz w:val="24"/>
          <w:szCs w:val="24"/>
        </w:rPr>
        <w:t xml:space="preserve">.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3" w:name="o9_9"/>
      <w:bookmarkStart w:id="394" w:name="o9_10"/>
      <w:bookmarkEnd w:id="393"/>
      <w:bookmarkEnd w:id="394"/>
      <w:r w:rsidRPr="00BE49A9">
        <w:rPr>
          <w:sz w:val="24"/>
          <w:szCs w:val="24"/>
        </w:rPr>
        <w:t xml:space="preserve">Срок передачи Концессионером Концеденту Объекта Соглашения и Иного </w:t>
      </w:r>
      <w:r w:rsidR="00F6653E">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BE49A9" w:rsidRPr="00BE49A9" w:rsidRDefault="00BE49A9" w:rsidP="008758AA">
      <w:pPr>
        <w:pStyle w:val="afa"/>
        <w:numPr>
          <w:ilvl w:val="1"/>
          <w:numId w:val="31"/>
        </w:numPr>
        <w:tabs>
          <w:tab w:val="left" w:pos="1134"/>
        </w:tabs>
        <w:spacing w:after="0" w:line="240" w:lineRule="auto"/>
        <w:ind w:left="0" w:firstLine="709"/>
        <w:contextualSpacing w:val="0"/>
        <w:jc w:val="both"/>
        <w:rPr>
          <w:sz w:val="24"/>
          <w:szCs w:val="24"/>
        </w:rPr>
      </w:pPr>
      <w:bookmarkStart w:id="395" w:name="o9_11"/>
      <w:bookmarkStart w:id="396" w:name="o9_12"/>
      <w:bookmarkEnd w:id="395"/>
      <w:r w:rsidRPr="00BE49A9">
        <w:rPr>
          <w:sz w:val="24"/>
          <w:szCs w:val="24"/>
        </w:rPr>
        <w:t>Срок осуществления Концессион</w:t>
      </w:r>
      <w:r w:rsidR="00F6653E">
        <w:rPr>
          <w:sz w:val="24"/>
          <w:szCs w:val="24"/>
        </w:rPr>
        <w:t>ером Деятельности по Соглашению</w:t>
      </w:r>
      <w:r w:rsidRPr="00BE49A9">
        <w:rPr>
          <w:sz w:val="24"/>
          <w:szCs w:val="24"/>
        </w:rPr>
        <w:t xml:space="preserve"> равен сроку действия Соглашения</w:t>
      </w:r>
      <w:bookmarkEnd w:id="396"/>
      <w:r w:rsidRPr="00BE49A9">
        <w:rPr>
          <w:sz w:val="24"/>
          <w:szCs w:val="24"/>
        </w:rPr>
        <w:t>.</w:t>
      </w:r>
      <w:bookmarkStart w:id="397" w:name="_Toc323145444"/>
    </w:p>
    <w:p w:rsidR="00BE49A9" w:rsidRPr="00BE49A9" w:rsidRDefault="00BE49A9" w:rsidP="00BE49A9">
      <w:pPr>
        <w:tabs>
          <w:tab w:val="left" w:pos="1134"/>
        </w:tabs>
        <w:spacing w:after="0" w:line="240" w:lineRule="auto"/>
        <w:jc w:val="both"/>
        <w:rPr>
          <w:rFonts w:ascii="Times New Roman" w:hAnsi="Times New Roman"/>
          <w:sz w:val="24"/>
          <w:szCs w:val="24"/>
        </w:rPr>
      </w:pPr>
    </w:p>
    <w:p w:rsidR="00BE49A9" w:rsidRPr="00F6653E" w:rsidRDefault="00BE49A9" w:rsidP="008758AA">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97"/>
    </w:p>
    <w:p w:rsidR="00BE49A9" w:rsidRDefault="00BE49A9" w:rsidP="00F6653E">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98" w:name="_Toc323145445"/>
    </w:p>
    <w:p w:rsidR="00F6653E" w:rsidRPr="00BE49A9" w:rsidRDefault="00F6653E" w:rsidP="00BE49A9">
      <w:pPr>
        <w:pStyle w:val="afa"/>
        <w:spacing w:after="0" w:line="240" w:lineRule="auto"/>
        <w:ind w:left="0" w:firstLine="567"/>
        <w:jc w:val="both"/>
        <w:rPr>
          <w:sz w:val="24"/>
          <w:szCs w:val="24"/>
        </w:rPr>
      </w:pPr>
    </w:p>
    <w:p w:rsidR="00BE49A9" w:rsidRPr="00F6653E" w:rsidRDefault="00BE49A9" w:rsidP="008758AA">
      <w:pPr>
        <w:pStyle w:val="afa"/>
        <w:numPr>
          <w:ilvl w:val="0"/>
          <w:numId w:val="31"/>
        </w:numPr>
        <w:tabs>
          <w:tab w:val="left" w:pos="1134"/>
        </w:tabs>
        <w:spacing w:after="0" w:line="240" w:lineRule="auto"/>
        <w:ind w:left="0" w:firstLine="567"/>
        <w:contextualSpacing w:val="0"/>
        <w:jc w:val="center"/>
        <w:rPr>
          <w:sz w:val="24"/>
          <w:szCs w:val="24"/>
        </w:rPr>
      </w:pPr>
      <w:r w:rsidRPr="00F6653E">
        <w:rPr>
          <w:sz w:val="24"/>
          <w:szCs w:val="24"/>
        </w:rPr>
        <w:t>Исключительные права на результаты интеллектуальной деятельност</w:t>
      </w:r>
      <w:bookmarkEnd w:id="398"/>
      <w:r w:rsidRPr="00F6653E">
        <w:rPr>
          <w:sz w:val="24"/>
          <w:szCs w:val="24"/>
        </w:rPr>
        <w:t>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BE49A9" w:rsidRPr="00F6653E"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 xml:space="preserve">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               </w:t>
      </w:r>
      <w:r w:rsidR="00F6653E" w:rsidRPr="00F6653E">
        <w:rPr>
          <w:rFonts w:ascii="Times New Roman" w:hAnsi="Times New Roman"/>
          <w:b w:val="0"/>
          <w:i w:val="0"/>
          <w:sz w:val="24"/>
          <w:szCs w:val="24"/>
        </w:rPr>
        <w:t xml:space="preserve"> и предусмотренные пунктом 11.1</w:t>
      </w:r>
      <w:r w:rsidRPr="00F6653E">
        <w:rPr>
          <w:rFonts w:ascii="Times New Roman" w:hAnsi="Times New Roman"/>
          <w:b w:val="0"/>
          <w:i w:val="0"/>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BE49A9" w:rsidRPr="00BE49A9" w:rsidRDefault="00BE49A9" w:rsidP="00BE49A9">
      <w:pPr>
        <w:spacing w:after="0" w:line="240" w:lineRule="auto"/>
        <w:jc w:val="both"/>
        <w:rPr>
          <w:rFonts w:ascii="Times New Roman" w:hAnsi="Times New Roman"/>
          <w:sz w:val="24"/>
        </w:rPr>
      </w:pPr>
    </w:p>
    <w:p w:rsidR="00F6653E" w:rsidRDefault="00BE49A9" w:rsidP="008758AA">
      <w:pPr>
        <w:pStyle w:val="afa"/>
        <w:numPr>
          <w:ilvl w:val="0"/>
          <w:numId w:val="32"/>
        </w:numPr>
        <w:tabs>
          <w:tab w:val="left" w:pos="426"/>
        </w:tabs>
        <w:spacing w:after="0" w:line="240" w:lineRule="auto"/>
        <w:ind w:left="0" w:firstLine="0"/>
        <w:contextualSpacing w:val="0"/>
        <w:jc w:val="center"/>
        <w:rPr>
          <w:sz w:val="24"/>
          <w:szCs w:val="24"/>
        </w:rPr>
      </w:pPr>
      <w:bookmarkStart w:id="399" w:name="o11_4"/>
      <w:bookmarkStart w:id="400" w:name="_Toc323145446"/>
      <w:bookmarkEnd w:id="399"/>
      <w:r w:rsidRPr="00F6653E">
        <w:rPr>
          <w:sz w:val="24"/>
          <w:szCs w:val="24"/>
        </w:rPr>
        <w:t xml:space="preserve">Порядок осуществления Концедентом контроля за соблюдением </w:t>
      </w:r>
    </w:p>
    <w:p w:rsidR="00BE49A9" w:rsidRPr="00F6653E" w:rsidRDefault="00BE49A9" w:rsidP="00F6653E">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400"/>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1" w:name="o12_1"/>
      <w:bookmarkEnd w:id="401"/>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BE49A9" w:rsidRPr="00BE49A9" w:rsidRDefault="00BE49A9" w:rsidP="00F6653E">
      <w:pPr>
        <w:pStyle w:val="afa"/>
        <w:spacing w:after="0" w:line="240" w:lineRule="auto"/>
        <w:ind w:left="0" w:firstLine="709"/>
        <w:jc w:val="both"/>
        <w:rPr>
          <w:sz w:val="24"/>
          <w:szCs w:val="24"/>
        </w:rPr>
      </w:pPr>
      <w:r w:rsidRPr="00BE49A9">
        <w:rPr>
          <w:sz w:val="24"/>
          <w:szCs w:val="24"/>
        </w:rPr>
        <w:lastRenderedPageBreak/>
        <w:t>Департамент строительства, архитектуры и ЖКХ</w:t>
      </w:r>
      <w:r w:rsidR="00F6653E">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sidR="00F6653E">
        <w:rPr>
          <w:sz w:val="24"/>
          <w:szCs w:val="24"/>
        </w:rPr>
        <w:t xml:space="preserve"> техническую комиссию (далее – </w:t>
      </w:r>
      <w:r w:rsidR="00F6653E"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sidR="00F6653E">
        <w:rPr>
          <w:sz w:val="24"/>
          <w:szCs w:val="24"/>
        </w:rPr>
        <w:t xml:space="preserve"> </w:t>
      </w:r>
      <w:r w:rsidR="00F6653E" w:rsidRPr="00F6653E">
        <w:rPr>
          <w:sz w:val="24"/>
          <w:szCs w:val="24"/>
        </w:rPr>
        <w:t>Технический Эксперт</w:t>
      </w:r>
      <w:r w:rsidRPr="00BE49A9">
        <w:rPr>
          <w:sz w:val="24"/>
          <w:szCs w:val="24"/>
        </w:rPr>
        <w:t>) для рассмотрения вопр</w:t>
      </w:r>
      <w:r w:rsidR="00F6653E">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BE49A9" w:rsidRDefault="00BE49A9" w:rsidP="00F6653E">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sidR="00F6653E">
        <w:rPr>
          <w:rFonts w:ascii="Times New Roman" w:hAnsi="Times New Roman"/>
          <w:sz w:val="24"/>
          <w:szCs w:val="24"/>
        </w:rPr>
        <w:t>рганов, указанных в пункте 12.2</w:t>
      </w:r>
      <w:r w:rsidRPr="00BE49A9">
        <w:rPr>
          <w:rFonts w:ascii="Times New Roman" w:hAnsi="Times New Roman"/>
          <w:sz w:val="24"/>
          <w:szCs w:val="24"/>
        </w:rPr>
        <w:t xml:space="preserve">, осуществляющим контроль                           за исполнением Концессионером условий Соглашения, беспрепятственный доступ                  на Объект Соглашения и Иное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отопительного периода (в срок до 1 июня теку</w:t>
      </w:r>
      <w:r w:rsidR="00F6653E">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2" w:name="o12_7"/>
      <w:bookmarkEnd w:id="402"/>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E49A9" w:rsidRPr="00F6653E"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03" w:name="_Toc323145447"/>
      <w:r w:rsidRPr="00F6653E">
        <w:rPr>
          <w:rFonts w:ascii="Times New Roman" w:hAnsi="Times New Roman"/>
          <w:b w:val="0"/>
          <w:sz w:val="24"/>
          <w:szCs w:val="24"/>
        </w:rPr>
        <w:t>Ответственность Сторон</w:t>
      </w:r>
      <w:bookmarkEnd w:id="403"/>
    </w:p>
    <w:p w:rsidR="00BE49A9" w:rsidRPr="00BE49A9" w:rsidRDefault="00BE49A9" w:rsidP="008758AA">
      <w:pPr>
        <w:pStyle w:val="Titre2b"/>
        <w:numPr>
          <w:ilvl w:val="1"/>
          <w:numId w:val="32"/>
        </w:numPr>
        <w:spacing w:after="0"/>
        <w:ind w:left="0" w:firstLine="709"/>
        <w:rPr>
          <w:sz w:val="24"/>
          <w:szCs w:val="24"/>
          <w:lang w:val="ru-RU"/>
        </w:rPr>
      </w:pPr>
      <w:bookmarkStart w:id="404"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5" w:name="o13_2"/>
      <w:bookmarkEnd w:id="404"/>
      <w:bookmarkEnd w:id="405"/>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6" w:name="o13_3"/>
      <w:r w:rsidRPr="00BE49A9">
        <w:rPr>
          <w:rFonts w:ascii="Times New Roman" w:hAnsi="Times New Roman"/>
          <w:sz w:val="24"/>
          <w:szCs w:val="24"/>
        </w:rPr>
        <w:t xml:space="preserve">В случае нарушения Концессионером обязательств, указанных в </w:t>
      </w:r>
      <w:r w:rsidR="00F6653E">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7" w:name="o13_4"/>
      <w:bookmarkEnd w:id="406"/>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Соглашения и (или) Иного </w:t>
      </w:r>
      <w:r w:rsidR="00F6653E">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407"/>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sidR="00F6653E">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F6653E">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408" w:name="o13_7"/>
      <w:r w:rsidRPr="00BE49A9">
        <w:rPr>
          <w:rFonts w:ascii="Times New Roman" w:hAnsi="Times New Roman"/>
          <w:sz w:val="24"/>
          <w:szCs w:val="24"/>
        </w:rPr>
        <w:lastRenderedPageBreak/>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
    <w:bookmarkEnd w:id="408"/>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sidR="00F6653E">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sidR="00F6653E">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sidR="00F6653E">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409" w:name="_Toc323145448"/>
      <w:r w:rsidRPr="00BE49A9">
        <w:rPr>
          <w:rFonts w:ascii="Times New Roman" w:hAnsi="Times New Roman"/>
          <w:sz w:val="24"/>
          <w:szCs w:val="24"/>
        </w:rPr>
        <w:t>ательств по данному Соглашению.</w:t>
      </w:r>
    </w:p>
    <w:p w:rsidR="00BE49A9" w:rsidRPr="00BE49A9" w:rsidRDefault="00BE49A9" w:rsidP="00BE49A9">
      <w:pPr>
        <w:pStyle w:val="a6"/>
        <w:spacing w:before="0" w:after="0"/>
        <w:ind w:left="0"/>
        <w:jc w:val="both"/>
        <w:rPr>
          <w:rFonts w:ascii="Times New Roman" w:hAnsi="Times New Roman"/>
          <w:sz w:val="24"/>
          <w:szCs w:val="24"/>
        </w:rPr>
      </w:pPr>
    </w:p>
    <w:p w:rsidR="00A84CAB"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BE49A9" w:rsidRDefault="00BE49A9" w:rsidP="00A84CAB">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409"/>
    </w:p>
    <w:p w:rsidR="00A84CAB" w:rsidRPr="00A84CAB" w:rsidRDefault="00A84CAB" w:rsidP="00E86D8A">
      <w:pPr>
        <w:pStyle w:val="a6"/>
        <w:widowControl/>
        <w:tabs>
          <w:tab w:val="left" w:pos="0"/>
        </w:tabs>
        <w:autoSpaceDE/>
        <w:autoSpaceDN/>
        <w:adjustRightInd/>
        <w:spacing w:before="0" w:after="0"/>
        <w:ind w:left="0" w:firstLine="709"/>
        <w:jc w:val="center"/>
        <w:rPr>
          <w:rFonts w:ascii="Times New Roman" w:hAnsi="Times New Roman"/>
          <w:sz w:val="24"/>
          <w:szCs w:val="24"/>
        </w:rPr>
      </w:pPr>
    </w:p>
    <w:p w:rsidR="00BE49A9" w:rsidRPr="00BE49A9" w:rsidRDefault="00BE49A9" w:rsidP="008758AA">
      <w:pPr>
        <w:pStyle w:val="Titre2b"/>
        <w:numPr>
          <w:ilvl w:val="1"/>
          <w:numId w:val="32"/>
        </w:numPr>
        <w:tabs>
          <w:tab w:val="left" w:pos="0"/>
        </w:tabs>
        <w:spacing w:after="0"/>
        <w:ind w:left="0" w:firstLine="709"/>
        <w:rPr>
          <w:rFonts w:eastAsia="SimSun"/>
          <w:w w:val="0"/>
          <w:sz w:val="24"/>
          <w:szCs w:val="24"/>
          <w:lang w:val="ru-RU"/>
        </w:rPr>
      </w:pPr>
      <w:bookmarkStart w:id="410" w:name="o14_1"/>
      <w:bookmarkEnd w:id="410"/>
      <w:r w:rsidRPr="00BE49A9">
        <w:rPr>
          <w:rFonts w:eastAsia="SimSun"/>
          <w:w w:val="0"/>
          <w:sz w:val="24"/>
          <w:szCs w:val="24"/>
          <w:lang w:val="ru-RU"/>
        </w:rPr>
        <w:lastRenderedPageBreak/>
        <w:t>В той мере, в которой какое-либо обстоятельство непреодолимой силы</w:t>
      </w:r>
      <w:bookmarkStart w:id="411" w:name="_DV_M1582"/>
      <w:bookmarkEnd w:id="411"/>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2" w:name="_Сторона__исполнению_которой"/>
      <w:bookmarkStart w:id="413" w:name="_DV_M1583"/>
      <w:bookmarkStart w:id="414" w:name="o4_12"/>
      <w:bookmarkStart w:id="415" w:name="o14_2"/>
      <w:bookmarkEnd w:id="412"/>
      <w:bookmarkEnd w:id="413"/>
      <w:bookmarkEnd w:id="414"/>
      <w:r w:rsidRPr="00BE49A9">
        <w:rPr>
          <w:rFonts w:ascii="Times New Roman" w:eastAsia="SimSun" w:hAnsi="Times New Roman"/>
          <w:w w:val="0"/>
          <w:sz w:val="24"/>
          <w:szCs w:val="24"/>
        </w:rPr>
        <w:t xml:space="preserve">Сторона, исполнению обязательств по Соглашения которой препятствовало обстоятельство </w:t>
      </w:r>
      <w:bookmarkStart w:id="416" w:name="_DV_C1987"/>
      <w:r w:rsidRPr="00BE49A9">
        <w:rPr>
          <w:rFonts w:ascii="Times New Roman" w:eastAsia="SimSun" w:hAnsi="Times New Roman"/>
          <w:w w:val="0"/>
          <w:sz w:val="24"/>
          <w:szCs w:val="24"/>
        </w:rPr>
        <w:t>непреодолимой силы</w:t>
      </w:r>
      <w:bookmarkStart w:id="417" w:name="_DV_M1584"/>
      <w:bookmarkEnd w:id="416"/>
      <w:bookmarkEnd w:id="417"/>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sidR="00A84CAB">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8" w:name="_DV_M1585"/>
      <w:bookmarkEnd w:id="415"/>
      <w:bookmarkEnd w:id="418"/>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sidR="00A84CAB">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419" w:name="_DV_C1989"/>
      <w:r w:rsidRPr="00BE49A9">
        <w:rPr>
          <w:rFonts w:ascii="Times New Roman" w:eastAsia="SimSun" w:hAnsi="Times New Roman"/>
          <w:sz w:val="24"/>
          <w:szCs w:val="24"/>
        </w:rPr>
        <w:t>силы</w:t>
      </w:r>
      <w:bookmarkStart w:id="420" w:name="_DV_M1586"/>
      <w:bookmarkEnd w:id="419"/>
      <w:bookmarkEnd w:id="420"/>
      <w:r w:rsidRPr="00BE49A9">
        <w:rPr>
          <w:rFonts w:ascii="Times New Roman" w:eastAsia="SimSun" w:hAnsi="Times New Roman"/>
          <w:w w:val="0"/>
          <w:sz w:val="24"/>
          <w:szCs w:val="24"/>
        </w:rPr>
        <w:t xml:space="preserve">, информацию о воздействии обстоятельства </w:t>
      </w:r>
      <w:bookmarkStart w:id="421" w:name="_DV_C1991"/>
      <w:r w:rsidRPr="00BE49A9">
        <w:rPr>
          <w:rFonts w:ascii="Times New Roman" w:eastAsia="SimSun" w:hAnsi="Times New Roman"/>
          <w:sz w:val="24"/>
          <w:szCs w:val="24"/>
        </w:rPr>
        <w:t>непреодолимой силы</w:t>
      </w:r>
      <w:bookmarkStart w:id="422" w:name="_DV_M1587"/>
      <w:bookmarkEnd w:id="421"/>
      <w:bookmarkEnd w:id="422"/>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423" w:name="_DV_C1993"/>
      <w:r w:rsidRPr="00BE49A9">
        <w:rPr>
          <w:rFonts w:ascii="Times New Roman" w:eastAsia="SimSun" w:hAnsi="Times New Roman"/>
          <w:sz w:val="24"/>
          <w:szCs w:val="24"/>
        </w:rPr>
        <w:t>непреодолимой силы</w:t>
      </w:r>
      <w:bookmarkStart w:id="424" w:name="_DV_M1588"/>
      <w:bookmarkEnd w:id="423"/>
      <w:bookmarkEnd w:id="424"/>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25" w:name="_DV_C1995"/>
      <w:r w:rsidRPr="00BE49A9">
        <w:rPr>
          <w:rFonts w:ascii="Times New Roman" w:eastAsia="SimSun" w:hAnsi="Times New Roman"/>
          <w:sz w:val="24"/>
          <w:szCs w:val="24"/>
        </w:rPr>
        <w:t>непреодолимой силы</w:t>
      </w:r>
      <w:bookmarkStart w:id="426" w:name="_DV_M1589"/>
      <w:bookmarkEnd w:id="425"/>
      <w:bookmarkEnd w:id="426"/>
      <w:r w:rsidRPr="00BE49A9">
        <w:rPr>
          <w:rFonts w:ascii="Times New Roman" w:eastAsia="SimSun" w:hAnsi="Times New Roman"/>
          <w:w w:val="0"/>
          <w:sz w:val="24"/>
          <w:szCs w:val="24"/>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7" w:name="_DV_M1590"/>
      <w:bookmarkEnd w:id="427"/>
      <w:r w:rsidRPr="00BE49A9">
        <w:rPr>
          <w:rFonts w:ascii="Times New Roman" w:eastAsia="SimSun" w:hAnsi="Times New Roman"/>
          <w:w w:val="0"/>
          <w:sz w:val="24"/>
          <w:szCs w:val="24"/>
        </w:rPr>
        <w:t>Пострадавшая Сторона</w:t>
      </w:r>
      <w:bookmarkStart w:id="428" w:name="_DV_M1591"/>
      <w:bookmarkEnd w:id="428"/>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9" w:name="_DV_M1592"/>
      <w:bookmarkEnd w:id="429"/>
      <w:r w:rsidRPr="00BE49A9">
        <w:rPr>
          <w:rFonts w:ascii="Times New Roman" w:eastAsia="SimSun" w:hAnsi="Times New Roman"/>
          <w:w w:val="0"/>
          <w:sz w:val="24"/>
          <w:szCs w:val="24"/>
        </w:rPr>
        <w:t xml:space="preserve">По прекращении действия обстоятельства </w:t>
      </w:r>
      <w:bookmarkStart w:id="430" w:name="_DV_C1999"/>
      <w:r w:rsidRPr="00BE49A9">
        <w:rPr>
          <w:rFonts w:ascii="Times New Roman" w:eastAsia="SimSun" w:hAnsi="Times New Roman"/>
          <w:sz w:val="24"/>
          <w:szCs w:val="24"/>
        </w:rPr>
        <w:t>непреодолимой силы</w:t>
      </w:r>
      <w:bookmarkStart w:id="431" w:name="_DV_M1593"/>
      <w:bookmarkEnd w:id="430"/>
      <w:bookmarkEnd w:id="431"/>
      <w:r w:rsidRPr="00BE49A9">
        <w:rPr>
          <w:rFonts w:ascii="Times New Roman" w:eastAsia="SimSun" w:hAnsi="Times New Roman"/>
          <w:w w:val="0"/>
          <w:sz w:val="24"/>
          <w:szCs w:val="24"/>
        </w:rPr>
        <w:t xml:space="preserve"> и его последствий Пострадавшая Сторона</w:t>
      </w:r>
      <w:bookmarkStart w:id="432" w:name="_DV_M1594"/>
      <w:bookmarkEnd w:id="432"/>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33" w:name="_DV_C2003"/>
      <w:r w:rsidRPr="00BE49A9">
        <w:rPr>
          <w:rFonts w:ascii="Times New Roman" w:eastAsia="SimSun" w:hAnsi="Times New Roman"/>
          <w:sz w:val="24"/>
          <w:szCs w:val="24"/>
        </w:rPr>
        <w:t>непреодолимой силы</w:t>
      </w:r>
      <w:bookmarkStart w:id="434" w:name="_DV_M1595"/>
      <w:bookmarkEnd w:id="433"/>
      <w:bookmarkEnd w:id="434"/>
      <w:r w:rsidRPr="00BE49A9">
        <w:rPr>
          <w:rFonts w:ascii="Times New Roman" w:eastAsia="SimSun" w:hAnsi="Times New Roman"/>
          <w:w w:val="0"/>
          <w:sz w:val="24"/>
          <w:szCs w:val="24"/>
        </w:rPr>
        <w:t>.</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35" w:name="_DV_M1596"/>
      <w:bookmarkEnd w:id="435"/>
      <w:r w:rsidRPr="00BE49A9">
        <w:rPr>
          <w:rFonts w:ascii="Times New Roman" w:eastAsia="SimSun" w:hAnsi="Times New Roman"/>
          <w:w w:val="0"/>
          <w:sz w:val="24"/>
          <w:szCs w:val="24"/>
        </w:rPr>
        <w:t>Пострадавшая Сторона</w:t>
      </w:r>
      <w:bookmarkStart w:id="436" w:name="_DV_M1597"/>
      <w:bookmarkEnd w:id="436"/>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437" w:name="_DV_C2007"/>
      <w:r w:rsidRPr="00BE49A9">
        <w:rPr>
          <w:rFonts w:ascii="Times New Roman" w:eastAsia="SimSun" w:hAnsi="Times New Roman"/>
          <w:sz w:val="24"/>
          <w:szCs w:val="24"/>
        </w:rPr>
        <w:t>непреодолимой силы</w:t>
      </w:r>
      <w:bookmarkStart w:id="438" w:name="_DV_M1598"/>
      <w:bookmarkEnd w:id="437"/>
      <w:bookmarkEnd w:id="438"/>
      <w:r w:rsidRPr="00BE49A9">
        <w:rPr>
          <w:rFonts w:ascii="Times New Roman" w:eastAsia="SimSun" w:hAnsi="Times New Roman"/>
          <w:w w:val="0"/>
          <w:sz w:val="24"/>
          <w:szCs w:val="24"/>
        </w:rPr>
        <w:t xml:space="preserve"> и (или) о прекращении влияния такого обстоятельства </w:t>
      </w:r>
      <w:bookmarkStart w:id="439" w:name="_DV_C2009"/>
      <w:r w:rsidRPr="00BE49A9">
        <w:rPr>
          <w:rFonts w:ascii="Times New Roman" w:eastAsia="SimSun" w:hAnsi="Times New Roman"/>
          <w:sz w:val="24"/>
          <w:szCs w:val="24"/>
        </w:rPr>
        <w:t>непреодолимой силы</w:t>
      </w:r>
      <w:bookmarkStart w:id="440" w:name="_DV_M1599"/>
      <w:bookmarkEnd w:id="439"/>
      <w:bookmarkEnd w:id="440"/>
      <w:r w:rsidRPr="00BE49A9">
        <w:rPr>
          <w:rFonts w:ascii="Times New Roman" w:eastAsia="SimSun" w:hAnsi="Times New Roman"/>
          <w:w w:val="0"/>
          <w:sz w:val="24"/>
          <w:szCs w:val="24"/>
        </w:rPr>
        <w:t xml:space="preserve"> на исполнение Стороной обязательств по Соглашению.</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41" w:name="_DV_M1600"/>
      <w:bookmarkEnd w:id="441"/>
      <w:r w:rsidRPr="00BE49A9">
        <w:rPr>
          <w:rFonts w:ascii="Times New Roman" w:eastAsia="SimSun" w:hAnsi="Times New Roman"/>
          <w:w w:val="0"/>
          <w:sz w:val="24"/>
          <w:szCs w:val="24"/>
        </w:rPr>
        <w:t xml:space="preserve">В случае наступления обстоятельства </w:t>
      </w:r>
      <w:bookmarkStart w:id="442" w:name="_DV_C2011"/>
      <w:r w:rsidRPr="00BE49A9">
        <w:rPr>
          <w:rFonts w:ascii="Times New Roman" w:eastAsia="SimSun" w:hAnsi="Times New Roman"/>
          <w:sz w:val="24"/>
          <w:szCs w:val="24"/>
        </w:rPr>
        <w:t>непреодолимой силы</w:t>
      </w:r>
      <w:bookmarkStart w:id="443" w:name="_DV_M1601"/>
      <w:bookmarkEnd w:id="442"/>
      <w:bookmarkEnd w:id="443"/>
      <w:r w:rsidRPr="00BE49A9">
        <w:rPr>
          <w:rFonts w:ascii="Times New Roman" w:eastAsia="SimSun" w:hAnsi="Times New Roman"/>
          <w:w w:val="0"/>
          <w:sz w:val="24"/>
          <w:szCs w:val="24"/>
        </w:rPr>
        <w:t xml:space="preserve"> Стороны вправе по взаимному согласию изменить срок </w:t>
      </w:r>
      <w:bookmarkStart w:id="444" w:name="_DV_M1602"/>
      <w:bookmarkEnd w:id="444"/>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45" w:name="o14_8"/>
      <w:bookmarkEnd w:id="445"/>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sidR="00E86D8A">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BE49A9" w:rsidRDefault="00BE49A9" w:rsidP="00BE49A9">
      <w:pPr>
        <w:pStyle w:val="a6"/>
        <w:spacing w:before="0" w:after="0"/>
        <w:ind w:left="0"/>
        <w:jc w:val="both"/>
        <w:rPr>
          <w:rFonts w:ascii="Times New Roman" w:eastAsia="SimSun" w:hAnsi="Times New Roman"/>
          <w:sz w:val="24"/>
          <w:szCs w:val="24"/>
        </w:rPr>
      </w:pPr>
    </w:p>
    <w:p w:rsidR="00BE49A9" w:rsidRPr="00E86D8A"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46" w:name="_Toc323145449"/>
      <w:r w:rsidRPr="00E86D8A">
        <w:rPr>
          <w:rFonts w:ascii="Times New Roman" w:hAnsi="Times New Roman"/>
          <w:sz w:val="24"/>
          <w:szCs w:val="24"/>
        </w:rPr>
        <w:t>Изменение Соглашени</w:t>
      </w:r>
      <w:bookmarkEnd w:id="446"/>
      <w:r w:rsidRPr="00E86D8A">
        <w:rPr>
          <w:rFonts w:ascii="Times New Roman" w:hAnsi="Times New Roman"/>
          <w:sz w:val="24"/>
          <w:szCs w:val="24"/>
        </w:rPr>
        <w:t>я</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00BE49A9"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00BE49A9" w:rsidRPr="00BE49A9">
        <w:rPr>
          <w:rFonts w:eastAsiaTheme="minorHAnsi"/>
          <w:sz w:val="24"/>
          <w:szCs w:val="24"/>
        </w:rPr>
        <w:t xml:space="preserve">онцессионного соглашения, конкурсной документации и конкурсного предложения концессионера по критериям конкурса, </w:t>
      </w:r>
      <w:r w:rsidR="00BE49A9" w:rsidRPr="00BE49A9">
        <w:rPr>
          <w:rFonts w:eastAsiaTheme="minorHAnsi"/>
          <w:sz w:val="24"/>
          <w:szCs w:val="24"/>
        </w:rPr>
        <w:lastRenderedPageBreak/>
        <w:t xml:space="preserve">необходимо согласие антимонопольного органа, полученное в </w:t>
      </w:r>
      <w:hyperlink r:id="rId19" w:history="1">
        <w:r w:rsidR="00BE49A9" w:rsidRPr="00BE49A9">
          <w:rPr>
            <w:rFonts w:eastAsiaTheme="minorHAnsi"/>
            <w:sz w:val="24"/>
            <w:szCs w:val="24"/>
          </w:rPr>
          <w:t>порядке и на условиях</w:t>
        </w:r>
      </w:hyperlink>
      <w:r w:rsidR="00BE49A9"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r:id="rId20" w:history="1">
        <w:r w:rsidR="00BE49A9" w:rsidRPr="00BE49A9">
          <w:rPr>
            <w:rFonts w:eastAsiaTheme="minorHAnsi"/>
            <w:sz w:val="24"/>
            <w:szCs w:val="24"/>
          </w:rPr>
          <w:t>частями 1</w:t>
        </w:r>
      </w:hyperlink>
      <w:r w:rsidR="00BE49A9" w:rsidRPr="00BE49A9">
        <w:rPr>
          <w:rFonts w:eastAsiaTheme="minorHAnsi"/>
          <w:sz w:val="24"/>
          <w:szCs w:val="24"/>
        </w:rPr>
        <w:t xml:space="preserve">, </w:t>
      </w:r>
      <w:hyperlink r:id="rId21" w:history="1">
        <w:r w:rsidR="00BE49A9" w:rsidRPr="00BE49A9">
          <w:rPr>
            <w:rFonts w:eastAsiaTheme="minorHAnsi"/>
            <w:sz w:val="24"/>
            <w:szCs w:val="24"/>
          </w:rPr>
          <w:t>3</w:t>
        </w:r>
      </w:hyperlink>
      <w:r w:rsidR="00BE49A9" w:rsidRPr="00BE49A9">
        <w:rPr>
          <w:rFonts w:eastAsiaTheme="minorHAnsi"/>
          <w:sz w:val="24"/>
          <w:szCs w:val="24"/>
        </w:rPr>
        <w:t xml:space="preserve"> и </w:t>
      </w:r>
      <w:hyperlink r:id="rId22" w:history="1">
        <w:r w:rsidR="00BE49A9" w:rsidRPr="00BE49A9">
          <w:rPr>
            <w:rFonts w:eastAsiaTheme="minorHAnsi"/>
            <w:sz w:val="24"/>
            <w:szCs w:val="24"/>
          </w:rPr>
          <w:t>4 статьи 20</w:t>
        </w:r>
      </w:hyperlink>
      <w:r w:rsidR="00BE49A9" w:rsidRPr="00BE49A9">
        <w:rPr>
          <w:rFonts w:eastAsiaTheme="minorHAnsi"/>
          <w:sz w:val="24"/>
          <w:szCs w:val="24"/>
        </w:rPr>
        <w:t xml:space="preserve"> Федерального закона от 21 июля 2005 года № 115-ФЗ «О концессионных соглашениях» (далее – Закон о </w:t>
      </w:r>
      <w:r>
        <w:rPr>
          <w:rFonts w:eastAsiaTheme="minorHAnsi"/>
          <w:sz w:val="24"/>
          <w:szCs w:val="24"/>
        </w:rPr>
        <w:t>К</w:t>
      </w:r>
      <w:r w:rsidR="00BE49A9" w:rsidRPr="00BE49A9">
        <w:rPr>
          <w:rFonts w:eastAsiaTheme="minorHAnsi"/>
          <w:sz w:val="24"/>
          <w:szCs w:val="24"/>
        </w:rPr>
        <w:t xml:space="preserve">онцессионных соглашениях). Для изменения условий концессионного соглашения в случаях, предусмотренных </w:t>
      </w:r>
      <w:hyperlink r:id="rId23" w:history="1">
        <w:r w:rsidR="00BE49A9" w:rsidRPr="00BE49A9">
          <w:rPr>
            <w:rFonts w:eastAsiaTheme="minorHAnsi"/>
            <w:sz w:val="24"/>
            <w:szCs w:val="24"/>
          </w:rPr>
          <w:t>частью 3.1</w:t>
        </w:r>
      </w:hyperlink>
      <w:r>
        <w:rPr>
          <w:rFonts w:eastAsiaTheme="minorHAnsi"/>
          <w:sz w:val="24"/>
          <w:szCs w:val="24"/>
        </w:rPr>
        <w:t xml:space="preserve"> статьи 13, </w:t>
      </w:r>
      <w:hyperlink r:id="rId24" w:history="1">
        <w:r w:rsidR="00BE49A9" w:rsidRPr="00BE49A9">
          <w:rPr>
            <w:rFonts w:eastAsiaTheme="minorHAnsi"/>
            <w:sz w:val="24"/>
            <w:szCs w:val="24"/>
          </w:rPr>
          <w:t>частью 7 статьи 5</w:t>
        </w:r>
      </w:hyperlink>
      <w:r w:rsidR="00BE49A9" w:rsidRPr="00BE49A9">
        <w:rPr>
          <w:rFonts w:eastAsiaTheme="minorHAnsi"/>
          <w:sz w:val="24"/>
          <w:szCs w:val="24"/>
        </w:rPr>
        <w:t xml:space="preserve"> и </w:t>
      </w:r>
      <w:hyperlink r:id="rId25" w:history="1">
        <w:r w:rsidR="00BE49A9" w:rsidRPr="00BE49A9">
          <w:rPr>
            <w:rFonts w:eastAsiaTheme="minorHAnsi"/>
            <w:sz w:val="24"/>
            <w:szCs w:val="24"/>
          </w:rPr>
          <w:t>статьей 38</w:t>
        </w:r>
      </w:hyperlink>
      <w:r w:rsidR="00BE49A9" w:rsidRPr="00BE49A9">
        <w:rPr>
          <w:rFonts w:eastAsiaTheme="minorHAnsi"/>
          <w:sz w:val="24"/>
          <w:szCs w:val="24"/>
        </w:rPr>
        <w:t xml:space="preserve"> Закона о </w:t>
      </w:r>
      <w:r>
        <w:rPr>
          <w:rFonts w:eastAsiaTheme="minorHAnsi"/>
          <w:sz w:val="24"/>
          <w:szCs w:val="24"/>
        </w:rPr>
        <w:t>К</w:t>
      </w:r>
      <w:r w:rsidR="00BE49A9"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00BE49A9" w:rsidRPr="00BE49A9">
        <w:rPr>
          <w:rFonts w:eastAsiaTheme="minorHAnsi"/>
          <w:sz w:val="24"/>
          <w:szCs w:val="24"/>
        </w:rPr>
        <w:t xml:space="preserve">не требуется. </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sidR="00E86D8A">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E86D8A">
        <w:rPr>
          <w:rFonts w:eastAsiaTheme="minorHAnsi"/>
          <w:sz w:val="24"/>
          <w:szCs w:val="24"/>
        </w:rPr>
        <w:t>К</w:t>
      </w:r>
      <w:r w:rsidRPr="00BE49A9">
        <w:rPr>
          <w:rFonts w:eastAsiaTheme="minorHAnsi"/>
          <w:sz w:val="24"/>
          <w:szCs w:val="24"/>
        </w:rPr>
        <w:t xml:space="preserve">онцессионером или </w:t>
      </w:r>
      <w:r w:rsidR="00E86D8A">
        <w:rPr>
          <w:rFonts w:eastAsiaTheme="minorHAnsi"/>
          <w:sz w:val="24"/>
          <w:szCs w:val="24"/>
        </w:rPr>
        <w:t>К</w:t>
      </w:r>
      <w:r w:rsidRPr="00BE49A9">
        <w:rPr>
          <w:rFonts w:eastAsiaTheme="minorHAnsi"/>
          <w:sz w:val="24"/>
          <w:szCs w:val="24"/>
        </w:rPr>
        <w:t>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Pr>
          <w:rFonts w:eastAsiaTheme="minorHAnsi"/>
          <w:sz w:val="24"/>
          <w:szCs w:val="24"/>
        </w:rPr>
        <w:t>К</w:t>
      </w:r>
      <w:r w:rsidRPr="00BE49A9">
        <w:rPr>
          <w:rFonts w:eastAsiaTheme="minorHAnsi"/>
          <w:sz w:val="24"/>
          <w:szCs w:val="24"/>
        </w:rPr>
        <w:t>онцессионера.</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sidR="00E86D8A">
        <w:rPr>
          <w:rFonts w:eastAsiaTheme="minorHAnsi"/>
          <w:sz w:val="24"/>
          <w:szCs w:val="24"/>
        </w:rPr>
        <w:t>К</w:t>
      </w:r>
      <w:r w:rsidRPr="00BE49A9">
        <w:rPr>
          <w:rFonts w:eastAsiaTheme="minorHAnsi"/>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00BE49A9" w:rsidRPr="00BE49A9">
        <w:rPr>
          <w:rFonts w:eastAsiaTheme="minorHAnsi"/>
          <w:sz w:val="24"/>
          <w:szCs w:val="24"/>
        </w:rPr>
        <w:t>онцессионного соглашения осуществляется по согласованию с антимонопольным органом.</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sz w:val="24"/>
          <w:szCs w:val="24"/>
        </w:rPr>
      </w:pPr>
    </w:p>
    <w:p w:rsidR="00BE49A9" w:rsidRPr="00E86D8A"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47" w:name="_Toc323145450"/>
      <w:r w:rsidRPr="00E86D8A">
        <w:rPr>
          <w:rFonts w:ascii="Times New Roman" w:hAnsi="Times New Roman"/>
          <w:b w:val="0"/>
          <w:sz w:val="24"/>
          <w:szCs w:val="24"/>
        </w:rPr>
        <w:t>Прекращение Соглашения</w:t>
      </w:r>
      <w:bookmarkEnd w:id="447"/>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sidR="00E86D8A">
        <w:rPr>
          <w:rFonts w:eastAsiaTheme="minorHAnsi"/>
          <w:bCs/>
          <w:sz w:val="24"/>
          <w:szCs w:val="24"/>
        </w:rPr>
        <w:t>К</w:t>
      </w:r>
      <w:r w:rsidRPr="00BE49A9">
        <w:rPr>
          <w:rFonts w:eastAsiaTheme="minorHAnsi"/>
          <w:bCs/>
          <w:sz w:val="24"/>
          <w:szCs w:val="24"/>
        </w:rPr>
        <w:t>онцессионного соглашения.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sidR="00E86D8A">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bCs/>
          <w:sz w:val="24"/>
          <w:szCs w:val="24"/>
        </w:rPr>
      </w:pPr>
    </w:p>
    <w:p w:rsidR="00BE49A9" w:rsidRPr="00E86D8A"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48" w:name="_Toc323145451"/>
      <w:r w:rsidRPr="00E86D8A">
        <w:rPr>
          <w:sz w:val="24"/>
          <w:szCs w:val="24"/>
        </w:rPr>
        <w:t xml:space="preserve">Гарантии осуществления </w:t>
      </w:r>
      <w:bookmarkEnd w:id="448"/>
      <w:r w:rsidRPr="00E86D8A">
        <w:rPr>
          <w:sz w:val="24"/>
          <w:szCs w:val="24"/>
        </w:rPr>
        <w:t>концессионной деятельности</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lastRenderedPageBreak/>
        <w:t xml:space="preserve">При осуществлении деятельности, предусмотренной </w:t>
      </w:r>
      <w:r w:rsidR="00E86D8A">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26"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49" w:name="o18"/>
      <w:bookmarkStart w:id="450" w:name="_Toc323145452"/>
      <w:bookmarkEnd w:id="449"/>
      <w:r w:rsidRPr="00E86D8A">
        <w:rPr>
          <w:sz w:val="24"/>
          <w:szCs w:val="24"/>
        </w:rPr>
        <w:t>Разрешение споров</w:t>
      </w:r>
      <w:bookmarkEnd w:id="450"/>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51" w:name="o18_1"/>
      <w:bookmarkStart w:id="452" w:name="_Ref165450853"/>
      <w:bookmarkEnd w:id="451"/>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sidR="00E86D8A">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53" w:name="_DV_M1445"/>
      <w:bookmarkStart w:id="454" w:name="_Согласительные_Процедуры"/>
      <w:bookmarkStart w:id="455" w:name="_DV_M1446"/>
      <w:bookmarkStart w:id="456" w:name="_DV_M1449"/>
      <w:bookmarkStart w:id="457" w:name="o18_2"/>
      <w:bookmarkStart w:id="458" w:name="_Toc323145453"/>
      <w:bookmarkEnd w:id="452"/>
      <w:bookmarkEnd w:id="453"/>
      <w:bookmarkEnd w:id="454"/>
      <w:bookmarkEnd w:id="455"/>
      <w:bookmarkEnd w:id="456"/>
      <w:bookmarkEnd w:id="457"/>
      <w:r w:rsidRPr="00E86D8A">
        <w:rPr>
          <w:rFonts w:ascii="Times New Roman" w:hAnsi="Times New Roman"/>
          <w:b w:val="0"/>
          <w:sz w:val="24"/>
          <w:szCs w:val="24"/>
        </w:rPr>
        <w:t>Прочие положения</w:t>
      </w:r>
      <w:bookmarkEnd w:id="458"/>
    </w:p>
    <w:p w:rsidR="00BE49A9" w:rsidRPr="00BE49A9" w:rsidRDefault="00BE49A9" w:rsidP="008758AA">
      <w:pPr>
        <w:pStyle w:val="Titre2b"/>
        <w:keepNext w:val="0"/>
        <w:numPr>
          <w:ilvl w:val="1"/>
          <w:numId w:val="32"/>
        </w:numPr>
        <w:spacing w:after="0"/>
        <w:ind w:left="0" w:firstLine="709"/>
        <w:rPr>
          <w:sz w:val="24"/>
          <w:szCs w:val="24"/>
          <w:lang w:val="ru-RU"/>
        </w:rPr>
      </w:pPr>
      <w:bookmarkStart w:id="459" w:name="_DV_M1652"/>
      <w:bookmarkStart w:id="460" w:name="_DV_M1653"/>
      <w:bookmarkStart w:id="461" w:name="_DV_M1661"/>
      <w:bookmarkEnd w:id="459"/>
      <w:bookmarkEnd w:id="460"/>
      <w:bookmarkEnd w:id="461"/>
      <w:r w:rsidRPr="00BE49A9">
        <w:rPr>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p>
    <w:p w:rsidR="00BE49A9" w:rsidRPr="00BE49A9" w:rsidRDefault="00BE49A9" w:rsidP="008758AA">
      <w:pPr>
        <w:pStyle w:val="Titre2b"/>
        <w:keepNext w:val="0"/>
        <w:numPr>
          <w:ilvl w:val="1"/>
          <w:numId w:val="32"/>
        </w:numPr>
        <w:spacing w:after="0"/>
        <w:ind w:left="0" w:firstLine="709"/>
        <w:rPr>
          <w:sz w:val="24"/>
          <w:szCs w:val="24"/>
          <w:lang w:val="ru-RU"/>
        </w:rPr>
      </w:pPr>
      <w:bookmarkStart w:id="462" w:name="_DV_M1662"/>
      <w:bookmarkStart w:id="463" w:name="o19_13"/>
      <w:bookmarkEnd w:id="462"/>
      <w:bookmarkEnd w:id="463"/>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BE49A9" w:rsidRPr="00BE49A9" w:rsidRDefault="00BE49A9" w:rsidP="008758AA">
      <w:pPr>
        <w:pStyle w:val="Titre2b"/>
        <w:keepNext w:val="0"/>
        <w:numPr>
          <w:ilvl w:val="1"/>
          <w:numId w:val="32"/>
        </w:numPr>
        <w:spacing w:after="0"/>
        <w:ind w:left="0" w:firstLine="709"/>
        <w:rPr>
          <w:sz w:val="24"/>
          <w:szCs w:val="24"/>
          <w:lang w:val="ru-RU"/>
        </w:rPr>
      </w:pPr>
      <w:bookmarkStart w:id="464" w:name="_DV_M1663"/>
      <w:bookmarkStart w:id="465" w:name="_DV_M1664"/>
      <w:bookmarkEnd w:id="464"/>
      <w:bookmarkEnd w:id="465"/>
      <w:r w:rsidRPr="00BE49A9">
        <w:rPr>
          <w:sz w:val="24"/>
          <w:szCs w:val="24"/>
          <w:lang w:val="ru-RU"/>
        </w:rPr>
        <w:t>Любое уведомление, направляемое в соответствии или в связи                              с Соглашением, считается поданным:</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66" w:name="_DV_M1665"/>
      <w:bookmarkEnd w:id="466"/>
      <w:r>
        <w:rPr>
          <w:sz w:val="24"/>
          <w:szCs w:val="24"/>
          <w:lang w:val="ru-RU"/>
        </w:rPr>
        <w:t>П</w:t>
      </w:r>
      <w:r w:rsidR="00BE49A9" w:rsidRPr="00BE49A9">
        <w:rPr>
          <w:sz w:val="24"/>
          <w:szCs w:val="24"/>
          <w:lang w:val="ru-RU"/>
        </w:rPr>
        <w:t>ри доставке курьерской службой, заказным письмом</w:t>
      </w:r>
      <w:bookmarkStart w:id="467" w:name="_DV_C2048"/>
      <w:r w:rsidR="00BE49A9" w:rsidRPr="00BE49A9">
        <w:rPr>
          <w:sz w:val="24"/>
          <w:szCs w:val="24"/>
          <w:lang w:val="ru-RU"/>
        </w:rPr>
        <w:t xml:space="preserve"> с описью вложения</w:t>
      </w:r>
      <w:bookmarkStart w:id="468" w:name="_DV_M1666"/>
      <w:bookmarkEnd w:id="467"/>
      <w:bookmarkEnd w:id="468"/>
      <w:r w:rsidR="00BE49A9" w:rsidRPr="00BE49A9">
        <w:rPr>
          <w:sz w:val="24"/>
          <w:szCs w:val="24"/>
          <w:lang w:val="ru-RU"/>
        </w:rPr>
        <w:t xml:space="preserve"> </w:t>
      </w:r>
      <w:r>
        <w:rPr>
          <w:sz w:val="24"/>
          <w:szCs w:val="24"/>
          <w:lang w:val="ru-RU"/>
        </w:rPr>
        <w:t>либо лично – в момент доставки.</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69" w:name="_DV_M1667"/>
      <w:bookmarkEnd w:id="469"/>
      <w:r>
        <w:rPr>
          <w:sz w:val="24"/>
          <w:szCs w:val="24"/>
          <w:lang w:val="ru-RU"/>
        </w:rPr>
        <w:t>П</w:t>
      </w:r>
      <w:r w:rsidR="00BE49A9" w:rsidRPr="00BE49A9">
        <w:rPr>
          <w:sz w:val="24"/>
          <w:szCs w:val="24"/>
          <w:lang w:val="ru-RU"/>
        </w:rPr>
        <w:t>ри перед</w:t>
      </w:r>
      <w:r>
        <w:rPr>
          <w:sz w:val="24"/>
          <w:szCs w:val="24"/>
          <w:lang w:val="ru-RU"/>
        </w:rPr>
        <w:t>аче по факсу, в момент передачи.</w:t>
      </w:r>
    </w:p>
    <w:p w:rsidR="00BE49A9" w:rsidRPr="00BE49A9" w:rsidRDefault="00BE49A9" w:rsidP="008758AA">
      <w:pPr>
        <w:pStyle w:val="52"/>
        <w:numPr>
          <w:ilvl w:val="1"/>
          <w:numId w:val="32"/>
        </w:numPr>
        <w:tabs>
          <w:tab w:val="left" w:pos="0"/>
        </w:tabs>
        <w:spacing w:after="0"/>
        <w:ind w:left="0" w:firstLine="709"/>
        <w:rPr>
          <w:sz w:val="24"/>
          <w:szCs w:val="24"/>
          <w:lang w:val="ru-RU"/>
        </w:rPr>
      </w:pPr>
      <w:bookmarkStart w:id="470" w:name="_DV_M1668"/>
      <w:bookmarkEnd w:id="470"/>
      <w:r w:rsidRPr="00BE49A9">
        <w:rPr>
          <w:sz w:val="24"/>
          <w:szCs w:val="24"/>
          <w:lang w:val="ru-RU"/>
        </w:rPr>
        <w:t xml:space="preserve">Уведомление, поданное в соответствии с </w:t>
      </w:r>
      <w:r w:rsidR="00E7450A">
        <w:rPr>
          <w:sz w:val="24"/>
          <w:szCs w:val="24"/>
          <w:lang w:val="ru-RU"/>
        </w:rPr>
        <w:t>пунктом 19.2</w:t>
      </w:r>
      <w:r w:rsidRPr="00BE49A9">
        <w:rPr>
          <w:sz w:val="24"/>
          <w:szCs w:val="24"/>
          <w:lang w:val="ru-RU"/>
        </w:rPr>
        <w:t xml:space="preserve">, но полученное </w:t>
      </w:r>
      <w:r w:rsidR="00E7450A">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sidR="00E7450A">
        <w:rPr>
          <w:rFonts w:ascii="Times New Roman" w:hAnsi="Times New Roman"/>
          <w:sz w:val="24"/>
          <w:szCs w:val="24"/>
        </w:rPr>
        <w:t>,</w:t>
      </w:r>
      <w:r w:rsidRPr="00BE49A9">
        <w:rPr>
          <w:rFonts w:ascii="Times New Roman" w:hAnsi="Times New Roman"/>
          <w:sz w:val="24"/>
          <w:szCs w:val="24"/>
        </w:rPr>
        <w:t xml:space="preserve"> не предусмотрено.</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00E7450A">
        <w:rPr>
          <w:bCs/>
          <w:sz w:val="24"/>
          <w:szCs w:val="24"/>
        </w:rPr>
        <w:t>,</w:t>
      </w:r>
      <w:r w:rsidRPr="00BE49A9">
        <w:rPr>
          <w:sz w:val="24"/>
          <w:szCs w:val="24"/>
        </w:rPr>
        <w:t xml:space="preserve"> не предусмотрено.</w:t>
      </w:r>
    </w:p>
    <w:p w:rsidR="00BE49A9" w:rsidRPr="00BE49A9" w:rsidRDefault="00BE49A9" w:rsidP="00E86D8A">
      <w:pPr>
        <w:spacing w:after="0" w:line="240" w:lineRule="auto"/>
        <w:ind w:firstLine="709"/>
        <w:jc w:val="both"/>
        <w:rPr>
          <w:rFonts w:ascii="Times New Roman" w:hAnsi="Times New Roman"/>
          <w:sz w:val="24"/>
          <w:szCs w:val="24"/>
        </w:rPr>
      </w:pPr>
    </w:p>
    <w:p w:rsidR="00BE49A9" w:rsidRPr="00E7450A" w:rsidRDefault="00BE49A9" w:rsidP="008758AA">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71" w:name="_DV_M1670"/>
      <w:bookmarkStart w:id="472" w:name="_DV_M1671"/>
      <w:bookmarkStart w:id="473" w:name="_DV_M1672"/>
      <w:bookmarkStart w:id="474" w:name="_DV_M1673"/>
      <w:bookmarkStart w:id="475" w:name="_DV_M1674"/>
      <w:bookmarkStart w:id="476" w:name="_DV_M1675"/>
      <w:bookmarkStart w:id="477" w:name="_DV_M1676"/>
      <w:bookmarkStart w:id="478" w:name="_DV_M1677"/>
      <w:bookmarkStart w:id="479" w:name="_DV_M1678"/>
      <w:bookmarkStart w:id="480" w:name="_DV_M1679"/>
      <w:bookmarkStart w:id="481" w:name="_DV_M1680"/>
      <w:bookmarkStart w:id="482" w:name="_DV_M1681"/>
      <w:bookmarkStart w:id="483" w:name="_DV_M1682"/>
      <w:bookmarkStart w:id="484" w:name="_DV_M1683"/>
      <w:bookmarkStart w:id="485" w:name="_DV_M1684"/>
      <w:bookmarkStart w:id="486" w:name="_DV_M1685"/>
      <w:bookmarkStart w:id="487" w:name="_DV_M1686"/>
      <w:bookmarkStart w:id="488" w:name="_Toc323145454"/>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E7450A">
        <w:rPr>
          <w:sz w:val="24"/>
          <w:szCs w:val="24"/>
        </w:rPr>
        <w:t>Заключительные положения</w:t>
      </w:r>
      <w:bookmarkEnd w:id="488"/>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Лица, участвующие в реализации и контроле Соглашения на стороне Концедента, и осуществляющие отдельные полномочия Концедента обязаны в рамках </w:t>
      </w:r>
      <w:r w:rsidRPr="00BE49A9">
        <w:rPr>
          <w:rFonts w:ascii="Times New Roman" w:hAnsi="Times New Roman"/>
          <w:sz w:val="24"/>
          <w:szCs w:val="24"/>
        </w:rPr>
        <w:lastRenderedPageBreak/>
        <w:t>своих полномочий</w:t>
      </w:r>
      <w:r w:rsidR="00E7450A">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sidR="00E7450A">
        <w:rPr>
          <w:sz w:val="24"/>
          <w:szCs w:val="24"/>
          <w:lang w:val="ru-RU"/>
        </w:rPr>
        <w:t xml:space="preserve"> – </w:t>
      </w:r>
      <w:r w:rsidRPr="00BE49A9">
        <w:rPr>
          <w:sz w:val="24"/>
          <w:szCs w:val="24"/>
          <w:lang w:val="ru-RU"/>
        </w:rPr>
        <w:t>для Концедента,                    1 (один) экземпляр</w:t>
      </w:r>
      <w:r w:rsidR="00E7450A">
        <w:rPr>
          <w:sz w:val="24"/>
          <w:szCs w:val="24"/>
          <w:lang w:val="ru-RU"/>
        </w:rPr>
        <w:t xml:space="preserve"> –</w:t>
      </w:r>
      <w:r w:rsidRPr="00BE49A9">
        <w:rPr>
          <w:sz w:val="24"/>
          <w:szCs w:val="24"/>
          <w:lang w:val="ru-RU"/>
        </w:rPr>
        <w:t xml:space="preserve"> для Концессионера, 1 (один) экземпляр</w:t>
      </w:r>
      <w:r w:rsidR="00E7450A">
        <w:rPr>
          <w:sz w:val="24"/>
          <w:szCs w:val="24"/>
          <w:lang w:val="ru-RU"/>
        </w:rPr>
        <w:t xml:space="preserve"> –</w:t>
      </w:r>
      <w:r w:rsidRPr="00BE49A9">
        <w:rPr>
          <w:sz w:val="24"/>
          <w:szCs w:val="24"/>
          <w:lang w:val="ru-RU"/>
        </w:rPr>
        <w:t xml:space="preserve"> для регистрирующего органа.</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E49A9" w:rsidRPr="00BE49A9" w:rsidRDefault="00BE49A9" w:rsidP="00E7450A">
      <w:pPr>
        <w:spacing w:after="0" w:line="240" w:lineRule="auto"/>
        <w:ind w:firstLine="709"/>
        <w:jc w:val="both"/>
        <w:rPr>
          <w:rFonts w:ascii="Times New Roman" w:hAnsi="Times New Roman"/>
          <w:bCs/>
        </w:rPr>
        <w:sectPr w:rsidR="00BE49A9" w:rsidRPr="00BE49A9" w:rsidSect="002B3CFD">
          <w:pgSz w:w="11906" w:h="16838"/>
          <w:pgMar w:top="1072" w:right="1247" w:bottom="1134" w:left="1531" w:header="567" w:footer="567" w:gutter="0"/>
          <w:cols w:space="708"/>
          <w:titlePg/>
          <w:docGrid w:linePitch="360"/>
        </w:sectPr>
      </w:pPr>
      <w:r w:rsidRPr="00BE49A9">
        <w:rPr>
          <w:rFonts w:ascii="Times New Roman" w:hAnsi="Times New Roman"/>
          <w:bCs/>
        </w:rPr>
        <w:tab/>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lastRenderedPageBreak/>
        <w:t xml:space="preserve">Приложение 1 </w:t>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sidR="00E7450A">
        <w:rPr>
          <w:rFonts w:ascii="Times New Roman" w:hAnsi="Times New Roman"/>
          <w:bCs/>
          <w:sz w:val="28"/>
        </w:rPr>
        <w:t>К</w:t>
      </w:r>
      <w:r w:rsidRPr="00BE49A9">
        <w:rPr>
          <w:rFonts w:ascii="Times New Roman" w:hAnsi="Times New Roman"/>
          <w:bCs/>
          <w:sz w:val="28"/>
        </w:rPr>
        <w:t xml:space="preserve">онцессионному соглашению </w:t>
      </w:r>
    </w:p>
    <w:p w:rsidR="00BE49A9"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F2663F" w:rsidRPr="00BE49A9" w:rsidRDefault="00F2663F" w:rsidP="00F2663F">
      <w:pPr>
        <w:spacing w:after="0" w:line="240" w:lineRule="auto"/>
        <w:jc w:val="right"/>
        <w:rPr>
          <w:rFonts w:ascii="Times New Roman" w:hAnsi="Times New Roman"/>
          <w:iCs/>
          <w:sz w:val="28"/>
          <w:szCs w:val="28"/>
        </w:rPr>
      </w:pPr>
    </w:p>
    <w:p w:rsidR="00BE49A9" w:rsidRPr="00BE49A9" w:rsidRDefault="00BE49A9" w:rsidP="00E7450A">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sidR="00E7450A">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E7450A" w:rsidRDefault="00BE49A9" w:rsidP="00E7450A">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BE49A9" w:rsidRPr="00BE49A9" w:rsidRDefault="00BE49A9" w:rsidP="00BE49A9">
      <w:pPr>
        <w:spacing w:after="0" w:line="240" w:lineRule="auto"/>
        <w:jc w:val="both"/>
        <w:rPr>
          <w:rFonts w:ascii="Times New Roman" w:hAnsi="Times New Roman"/>
          <w:sz w:val="28"/>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260"/>
        <w:gridCol w:w="7230"/>
      </w:tblGrid>
      <w:tr w:rsidR="00BE49A9" w:rsidRPr="00BE49A9" w:rsidTr="00BE49A9">
        <w:trPr>
          <w:trHeight w:val="352"/>
        </w:trPr>
        <w:tc>
          <w:tcPr>
            <w:tcW w:w="709"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п/п</w:t>
            </w:r>
          </w:p>
        </w:tc>
        <w:tc>
          <w:tcPr>
            <w:tcW w:w="2835"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Наименование, технические характеристики</w:t>
            </w:r>
          </w:p>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и адрес объекта</w:t>
            </w:r>
          </w:p>
        </w:tc>
        <w:tc>
          <w:tcPr>
            <w:tcW w:w="3260" w:type="dxa"/>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4"/>
              </w:rPr>
              <w:t>Технико-экономические показатели</w:t>
            </w:r>
          </w:p>
        </w:tc>
        <w:tc>
          <w:tcPr>
            <w:tcW w:w="7230" w:type="dxa"/>
            <w:shd w:val="clear" w:color="auto" w:fill="auto"/>
            <w:hideMark/>
          </w:tcPr>
          <w:p w:rsidR="00BE49A9" w:rsidRPr="00BE49A9" w:rsidRDefault="00BE49A9" w:rsidP="00E7450A">
            <w:pPr>
              <w:spacing w:after="0" w:line="240" w:lineRule="auto"/>
              <w:jc w:val="center"/>
              <w:rPr>
                <w:rFonts w:ascii="Times New Roman" w:hAnsi="Times New Roman"/>
                <w:sz w:val="28"/>
                <w:szCs w:val="28"/>
              </w:rPr>
            </w:pPr>
            <w:r w:rsidRPr="00BE49A9">
              <w:rPr>
                <w:rFonts w:ascii="Times New Roman" w:hAnsi="Times New Roman"/>
                <w:sz w:val="28"/>
                <w:szCs w:val="28"/>
              </w:rPr>
              <w:t>Перечень</w:t>
            </w:r>
            <w:r w:rsidR="00E7450A">
              <w:rPr>
                <w:rFonts w:ascii="Times New Roman" w:hAnsi="Times New Roman"/>
                <w:sz w:val="28"/>
                <w:szCs w:val="28"/>
              </w:rPr>
              <w:t xml:space="preserve"> имущества, входящего в состав О</w:t>
            </w:r>
            <w:r w:rsidRPr="00BE49A9">
              <w:rPr>
                <w:rFonts w:ascii="Times New Roman" w:hAnsi="Times New Roman"/>
                <w:sz w:val="28"/>
                <w:szCs w:val="28"/>
              </w:rPr>
              <w:t>бъекта</w:t>
            </w:r>
          </w:p>
        </w:tc>
      </w:tr>
      <w:tr w:rsidR="00BE49A9" w:rsidRPr="00BE49A9" w:rsidTr="00BE49A9">
        <w:trPr>
          <w:trHeight w:val="297"/>
        </w:trPr>
        <w:tc>
          <w:tcPr>
            <w:tcW w:w="709" w:type="dxa"/>
            <w:vMerge w:val="restart"/>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w:t>
            </w: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tc>
        <w:tc>
          <w:tcPr>
            <w:tcW w:w="2835" w:type="dxa"/>
            <w:vMerge w:val="restart"/>
            <w:shd w:val="clear" w:color="auto" w:fill="auto"/>
            <w:hideMark/>
          </w:tcPr>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lastRenderedPageBreak/>
              <w:t xml:space="preserve">Котельная, назначение </w:t>
            </w:r>
            <w:r w:rsidR="00E7450A">
              <w:rPr>
                <w:rFonts w:ascii="Times New Roman" w:hAnsi="Times New Roman"/>
                <w:sz w:val="28"/>
                <w:szCs w:val="28"/>
              </w:rPr>
              <w:t xml:space="preserve">– </w:t>
            </w:r>
            <w:r w:rsidRPr="00BE49A9">
              <w:rPr>
                <w:rFonts w:ascii="Times New Roman" w:hAnsi="Times New Roman"/>
                <w:sz w:val="28"/>
                <w:szCs w:val="28"/>
              </w:rPr>
              <w:t>нежилое, этажность – 1, общей площадью 150,7 м</w:t>
            </w:r>
            <w:r w:rsidRPr="00BE49A9">
              <w:rPr>
                <w:rFonts w:ascii="Times New Roman" w:hAnsi="Times New Roman"/>
                <w:sz w:val="28"/>
                <w:szCs w:val="28"/>
                <w:vertAlign w:val="superscript"/>
              </w:rPr>
              <w:t>2</w:t>
            </w:r>
            <w:r w:rsidRPr="00BE49A9">
              <w:rPr>
                <w:rFonts w:ascii="Times New Roman" w:hAnsi="Times New Roman"/>
                <w:sz w:val="28"/>
                <w:szCs w:val="28"/>
              </w:rPr>
              <w:t xml:space="preserve">, адрес объекта: Ханты-Мансийский автономный округ – Югра, Ханты-Мансийский район, д. Шапша, </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ул. Молодежная, свидетельство о государственной реги</w:t>
            </w:r>
            <w:r w:rsidR="00E7450A">
              <w:rPr>
                <w:rFonts w:ascii="Times New Roman" w:hAnsi="Times New Roman"/>
                <w:sz w:val="28"/>
                <w:szCs w:val="28"/>
              </w:rPr>
              <w:t>страции права</w:t>
            </w:r>
            <w:r w:rsidR="00991C4D">
              <w:rPr>
                <w:rFonts w:ascii="Times New Roman" w:hAnsi="Times New Roman"/>
                <w:sz w:val="28"/>
                <w:szCs w:val="28"/>
              </w:rPr>
              <w:t>,</w:t>
            </w:r>
            <w:r w:rsidR="00E7450A">
              <w:rPr>
                <w:rFonts w:ascii="Times New Roman" w:hAnsi="Times New Roman"/>
                <w:sz w:val="28"/>
                <w:szCs w:val="28"/>
              </w:rPr>
              <w:t xml:space="preserve"> серии</w:t>
            </w:r>
            <w:r w:rsidRPr="00BE49A9">
              <w:rPr>
                <w:rFonts w:ascii="Times New Roman" w:hAnsi="Times New Roman"/>
                <w:sz w:val="28"/>
                <w:szCs w:val="28"/>
              </w:rPr>
              <w:t xml:space="preserve"> 86-АБ, </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lastRenderedPageBreak/>
              <w:t>№ 987302</w:t>
            </w:r>
          </w:p>
          <w:p w:rsidR="00BE49A9" w:rsidRPr="00BE49A9" w:rsidRDefault="00BE49A9" w:rsidP="00E7450A">
            <w:pPr>
              <w:spacing w:after="0" w:line="240" w:lineRule="auto"/>
              <w:rPr>
                <w:rFonts w:ascii="Times New Roman" w:hAnsi="Times New Roman"/>
                <w:sz w:val="28"/>
                <w:szCs w:val="28"/>
              </w:rPr>
            </w:pPr>
            <w:r w:rsidRPr="00BE49A9">
              <w:rPr>
                <w:rFonts w:ascii="Times New Roman" w:hAnsi="Times New Roman"/>
                <w:sz w:val="28"/>
                <w:szCs w:val="28"/>
              </w:rPr>
              <w:t>от 21.12.2014</w:t>
            </w: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E7450A">
            <w:pPr>
              <w:spacing w:after="0" w:line="240" w:lineRule="auto"/>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p w:rsidR="00BE49A9" w:rsidRPr="00BE49A9" w:rsidRDefault="00BE49A9" w:rsidP="00BE49A9">
            <w:pPr>
              <w:spacing w:after="0" w:line="240" w:lineRule="auto"/>
              <w:jc w:val="both"/>
              <w:rPr>
                <w:rFonts w:ascii="Times New Roman" w:hAnsi="Times New Roman"/>
                <w:sz w:val="28"/>
                <w:szCs w:val="28"/>
              </w:rPr>
            </w:pPr>
          </w:p>
        </w:tc>
        <w:tc>
          <w:tcPr>
            <w:tcW w:w="3260" w:type="dxa"/>
            <w:vMerge w:val="restart"/>
          </w:tcPr>
          <w:p w:rsidR="00BE49A9" w:rsidRPr="00BE49A9" w:rsidRDefault="00BE49A9" w:rsidP="00E7450A">
            <w:pPr>
              <w:spacing w:after="0" w:line="240" w:lineRule="auto"/>
              <w:rPr>
                <w:rFonts w:ascii="Times New Roman" w:hAnsi="Times New Roman"/>
                <w:sz w:val="28"/>
              </w:rPr>
            </w:pPr>
            <w:r w:rsidRPr="00BE49A9">
              <w:rPr>
                <w:rFonts w:ascii="Times New Roman" w:hAnsi="Times New Roman"/>
                <w:sz w:val="28"/>
              </w:rPr>
              <w:lastRenderedPageBreak/>
              <w:t>установленная мощность – 4,859 Гкал/ч; присоединенная нагрузка – 1,45 Гкал/ч; удельный расход топлива – 119 кг/Гкал</w:t>
            </w:r>
          </w:p>
          <w:p w:rsidR="00BE49A9" w:rsidRPr="00BE49A9" w:rsidRDefault="00BE49A9" w:rsidP="00E7450A">
            <w:pPr>
              <w:spacing w:after="0" w:line="240" w:lineRule="auto"/>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lastRenderedPageBreak/>
              <w:t>котел КСВ-2</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котел КСВ-0,5ГС</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150-125-315 30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150-125-315 30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100-65-200 15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насос циркуляционный (2 контур) К 100-80-60 15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циркуляционный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80-48-0,2а 5,5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циркуляционный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80-48-03а 7,5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насос подпиточный (2 контур) MXV Calpeda 32-404-1,</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1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 xml:space="preserve">насос подпиточный (1 контур) MXV Calpeda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С25-205-0,75 КВт</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теплообменник пластинчатый Sm47A-10</w:t>
            </w:r>
            <w:r w:rsidR="00E7450A">
              <w:rPr>
                <w:rFonts w:ascii="Times New Roman" w:hAnsi="Times New Roman"/>
                <w:sz w:val="28"/>
              </w:rPr>
              <w:t>,</w:t>
            </w:r>
            <w:r w:rsidRPr="00BE49A9">
              <w:rPr>
                <w:rFonts w:ascii="Times New Roman" w:hAnsi="Times New Roman"/>
                <w:sz w:val="28"/>
              </w:rPr>
              <w:t xml:space="preserve">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зав. № 047-270737</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rPr>
            </w:pPr>
            <w:r w:rsidRPr="00BE49A9">
              <w:rPr>
                <w:rFonts w:ascii="Times New Roman" w:hAnsi="Times New Roman"/>
                <w:sz w:val="28"/>
              </w:rPr>
              <w:t>теплообменник пластинчатый Sm47A-10</w:t>
            </w:r>
            <w:r w:rsidR="00E7450A">
              <w:rPr>
                <w:rFonts w:ascii="Times New Roman" w:hAnsi="Times New Roman"/>
                <w:sz w:val="28"/>
              </w:rPr>
              <w:t>,</w:t>
            </w:r>
            <w:r w:rsidRPr="00BE49A9">
              <w:rPr>
                <w:rFonts w:ascii="Times New Roman" w:hAnsi="Times New Roman"/>
                <w:sz w:val="28"/>
              </w:rPr>
              <w:t xml:space="preserve"> </w:t>
            </w:r>
          </w:p>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зав. № 047-270738</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В600-4Т-0300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В600-4Т-0300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А300-4Т-0150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частотный преобразователь насосного оборудования Лидер А300-4Т-0150</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узел учета расхода газа</w:t>
            </w:r>
          </w:p>
        </w:tc>
      </w:tr>
      <w:tr w:rsidR="00BE49A9" w:rsidRPr="00BE49A9" w:rsidTr="00BE49A9">
        <w:trPr>
          <w:trHeight w:val="181"/>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узел учета тепловой энергии</w:t>
            </w:r>
          </w:p>
        </w:tc>
      </w:tr>
      <w:tr w:rsidR="00BE49A9" w:rsidRPr="00BE49A9" w:rsidTr="00BE49A9">
        <w:trPr>
          <w:trHeight w:val="273"/>
        </w:trPr>
        <w:tc>
          <w:tcPr>
            <w:tcW w:w="709"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2835" w:type="dxa"/>
            <w:vMerge/>
            <w:shd w:val="clear" w:color="auto" w:fill="auto"/>
            <w:hideMark/>
          </w:tcPr>
          <w:p w:rsidR="00BE49A9" w:rsidRPr="00BE49A9" w:rsidRDefault="00BE49A9" w:rsidP="00BE49A9">
            <w:pPr>
              <w:spacing w:after="0" w:line="240" w:lineRule="auto"/>
              <w:jc w:val="both"/>
              <w:rPr>
                <w:rFonts w:ascii="Times New Roman" w:hAnsi="Times New Roman"/>
                <w:sz w:val="28"/>
                <w:szCs w:val="28"/>
              </w:rPr>
            </w:pPr>
          </w:p>
        </w:tc>
        <w:tc>
          <w:tcPr>
            <w:tcW w:w="3260" w:type="dxa"/>
            <w:vMerge/>
          </w:tcPr>
          <w:p w:rsidR="00BE49A9" w:rsidRPr="00BE49A9" w:rsidRDefault="00BE49A9" w:rsidP="00BE49A9">
            <w:pPr>
              <w:spacing w:after="0" w:line="240" w:lineRule="auto"/>
              <w:jc w:val="both"/>
              <w:rPr>
                <w:rFonts w:ascii="Times New Roman" w:hAnsi="Times New Roman"/>
                <w:sz w:val="28"/>
              </w:rPr>
            </w:pPr>
          </w:p>
        </w:tc>
        <w:tc>
          <w:tcPr>
            <w:tcW w:w="7230" w:type="dxa"/>
            <w:shd w:val="clear" w:color="auto" w:fill="auto"/>
            <w:vAlign w:val="center"/>
            <w:hideMark/>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rPr>
              <w:t>прибор учета электрической энергии</w:t>
            </w:r>
          </w:p>
        </w:tc>
      </w:tr>
      <w:tr w:rsidR="00BE49A9" w:rsidRPr="00BE49A9" w:rsidTr="00BE49A9">
        <w:trPr>
          <w:trHeight w:val="273"/>
        </w:trPr>
        <w:tc>
          <w:tcPr>
            <w:tcW w:w="14034" w:type="dxa"/>
            <w:gridSpan w:val="4"/>
          </w:tcPr>
          <w:p w:rsidR="00BE49A9" w:rsidRPr="00BE49A9" w:rsidRDefault="00BE49A9" w:rsidP="00E7450A">
            <w:pPr>
              <w:spacing w:after="0" w:line="240" w:lineRule="auto"/>
              <w:jc w:val="both"/>
              <w:rPr>
                <w:rFonts w:ascii="Times New Roman" w:hAnsi="Times New Roman"/>
                <w:sz w:val="28"/>
              </w:rPr>
            </w:pPr>
            <w:r w:rsidRPr="00BE49A9">
              <w:rPr>
                <w:rFonts w:ascii="Times New Roman" w:hAnsi="Times New Roman"/>
                <w:sz w:val="28"/>
                <w:szCs w:val="28"/>
              </w:rPr>
              <w:t xml:space="preserve">в том числе </w:t>
            </w:r>
            <w:r w:rsidR="00E7450A">
              <w:rPr>
                <w:rFonts w:ascii="Times New Roman" w:hAnsi="Times New Roman"/>
                <w:sz w:val="28"/>
                <w:szCs w:val="28"/>
              </w:rPr>
              <w:t>И</w:t>
            </w:r>
            <w:r w:rsidRPr="00BE49A9">
              <w:rPr>
                <w:rFonts w:ascii="Times New Roman" w:hAnsi="Times New Roman"/>
                <w:sz w:val="28"/>
                <w:szCs w:val="28"/>
              </w:rPr>
              <w:t xml:space="preserve">ное имущество, образующее единое целое с объектом </w:t>
            </w:r>
            <w:r w:rsidR="00E7450A">
              <w:rPr>
                <w:rFonts w:ascii="Times New Roman" w:hAnsi="Times New Roman"/>
                <w:sz w:val="28"/>
                <w:szCs w:val="28"/>
              </w:rPr>
              <w:t>К</w:t>
            </w:r>
            <w:r w:rsidRPr="00BE49A9">
              <w:rPr>
                <w:rFonts w:ascii="Times New Roman" w:hAnsi="Times New Roman"/>
                <w:sz w:val="28"/>
                <w:szCs w:val="28"/>
              </w:rPr>
              <w:t>онцессионного соглашения и</w:t>
            </w:r>
            <w:r w:rsidRPr="00BE49A9">
              <w:rPr>
                <w:rFonts w:ascii="Times New Roman" w:hAnsi="Times New Roman"/>
              </w:rPr>
              <w:t xml:space="preserve"> </w:t>
            </w:r>
            <w:r w:rsidRPr="00BE49A9">
              <w:rPr>
                <w:rFonts w:ascii="Times New Roman" w:hAnsi="Times New Roman"/>
                <w:sz w:val="28"/>
                <w:szCs w:val="28"/>
              </w:rPr>
              <w:t xml:space="preserve">(или) предназначенное для использования в целях создания условий осуществления </w:t>
            </w:r>
            <w:r w:rsidR="00E7450A">
              <w:rPr>
                <w:rFonts w:ascii="Times New Roman" w:hAnsi="Times New Roman"/>
                <w:sz w:val="28"/>
                <w:szCs w:val="28"/>
              </w:rPr>
              <w:t>К</w:t>
            </w:r>
            <w:r w:rsidRPr="00BE49A9">
              <w:rPr>
                <w:rFonts w:ascii="Times New Roman" w:hAnsi="Times New Roman"/>
                <w:sz w:val="28"/>
                <w:szCs w:val="28"/>
              </w:rPr>
              <w:t xml:space="preserve">онцессионером деятельности, предусмотренной </w:t>
            </w:r>
            <w:r w:rsidR="00E7450A">
              <w:rPr>
                <w:rFonts w:ascii="Times New Roman" w:hAnsi="Times New Roman"/>
                <w:sz w:val="28"/>
                <w:szCs w:val="28"/>
              </w:rPr>
              <w:t>К</w:t>
            </w:r>
            <w:r w:rsidRPr="00BE49A9">
              <w:rPr>
                <w:rFonts w:ascii="Times New Roman" w:hAnsi="Times New Roman"/>
                <w:sz w:val="28"/>
                <w:szCs w:val="28"/>
              </w:rPr>
              <w:t>онцессионным соглашением:</w:t>
            </w:r>
          </w:p>
        </w:tc>
      </w:tr>
      <w:tr w:rsidR="00BE49A9" w:rsidRPr="00BE49A9" w:rsidTr="00BE49A9">
        <w:trPr>
          <w:trHeight w:val="1014"/>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1.1.</w:t>
            </w:r>
          </w:p>
        </w:tc>
        <w:tc>
          <w:tcPr>
            <w:tcW w:w="13325" w:type="dxa"/>
            <w:gridSpan w:val="3"/>
          </w:tcPr>
          <w:p w:rsidR="00BE49A9" w:rsidRPr="00BE49A9" w:rsidRDefault="00BE49A9" w:rsidP="00BE49A9">
            <w:pPr>
              <w:spacing w:after="0" w:line="240" w:lineRule="auto"/>
              <w:jc w:val="both"/>
              <w:rPr>
                <w:rFonts w:ascii="Times New Roman" w:hAnsi="Times New Roman"/>
                <w:sz w:val="28"/>
                <w:szCs w:val="24"/>
              </w:rPr>
            </w:pPr>
            <w:r w:rsidRPr="00BE49A9">
              <w:rPr>
                <w:rFonts w:ascii="Times New Roman" w:hAnsi="Times New Roman"/>
                <w:sz w:val="28"/>
                <w:szCs w:val="28"/>
              </w:rPr>
              <w:t xml:space="preserve">Теплотрасса, назначение </w:t>
            </w:r>
            <w:r w:rsidR="004814E9">
              <w:rPr>
                <w:rFonts w:ascii="Times New Roman" w:hAnsi="Times New Roman"/>
                <w:sz w:val="28"/>
                <w:szCs w:val="28"/>
              </w:rPr>
              <w:t xml:space="preserve">– </w:t>
            </w:r>
            <w:r w:rsidRPr="00BE49A9">
              <w:rPr>
                <w:rFonts w:ascii="Times New Roman" w:hAnsi="Times New Roman"/>
                <w:sz w:val="28"/>
                <w:szCs w:val="28"/>
              </w:rPr>
              <w:t>нежилое, протяженность 2271,2 м, адрес объекта: Ханты-Мансийский автономный округ – Югра, Ханты-Мансийский район, д. Шапша свидетельство о государственной регистрации права</w:t>
            </w:r>
            <w:r w:rsidR="00991C4D">
              <w:rPr>
                <w:rFonts w:ascii="Times New Roman" w:hAnsi="Times New Roman"/>
                <w:sz w:val="28"/>
                <w:szCs w:val="28"/>
              </w:rPr>
              <w:t>,</w:t>
            </w:r>
            <w:r w:rsidRPr="00BE49A9">
              <w:rPr>
                <w:rFonts w:ascii="Times New Roman" w:hAnsi="Times New Roman"/>
                <w:sz w:val="28"/>
                <w:szCs w:val="28"/>
              </w:rPr>
              <w:t xml:space="preserve"> серия 86-АБ, № 987303 от 21.12.2014</w:t>
            </w:r>
          </w:p>
        </w:tc>
      </w:tr>
      <w:tr w:rsidR="00BE49A9" w:rsidRPr="00BE49A9" w:rsidTr="00BE49A9">
        <w:trPr>
          <w:trHeight w:val="335"/>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1.2.</w:t>
            </w:r>
          </w:p>
        </w:tc>
        <w:tc>
          <w:tcPr>
            <w:tcW w:w="13325" w:type="dxa"/>
            <w:gridSpan w:val="3"/>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Котел КСВ-3,15, инвентарный № 00-000008, баланс</w:t>
            </w:r>
            <w:r w:rsidR="00BC6F95">
              <w:rPr>
                <w:rFonts w:ascii="Times New Roman" w:hAnsi="Times New Roman"/>
                <w:sz w:val="28"/>
                <w:szCs w:val="28"/>
              </w:rPr>
              <w:t>овая стоимость 1 850 000,00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1.3.</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«Oilon» GP-90H, инвентарный № 142015, бала</w:t>
            </w:r>
            <w:r w:rsidR="00BC6F95">
              <w:rPr>
                <w:rFonts w:ascii="Times New Roman" w:hAnsi="Times New Roman"/>
                <w:sz w:val="28"/>
                <w:szCs w:val="28"/>
              </w:rPr>
              <w:t>нсовая стоимость 408 718,00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1.4.</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«Oilon» GP-140H, инвентарный № 142014, бала</w:t>
            </w:r>
            <w:r w:rsidR="00BC6F95">
              <w:rPr>
                <w:rFonts w:ascii="Times New Roman" w:hAnsi="Times New Roman"/>
                <w:sz w:val="28"/>
                <w:szCs w:val="28"/>
              </w:rPr>
              <w:t>нсовая стоимость 469 800,00 рублей</w:t>
            </w:r>
          </w:p>
        </w:tc>
      </w:tr>
      <w:tr w:rsidR="00BE49A9" w:rsidRPr="00BE49A9" w:rsidTr="00BE49A9">
        <w:trPr>
          <w:trHeight w:val="323"/>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 xml:space="preserve">1.5. </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Горелка GIERSCH MG10-Z-L-N, инвентарный № 00-000068, бала</w:t>
            </w:r>
            <w:r w:rsidR="00BC6F95">
              <w:rPr>
                <w:rFonts w:ascii="Times New Roman" w:hAnsi="Times New Roman"/>
                <w:sz w:val="28"/>
                <w:szCs w:val="28"/>
              </w:rPr>
              <w:t>нсовая стоимость 309 000,00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1.6.</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Дизель-генератор Вольво, инвентарный №</w:t>
            </w:r>
            <w:r w:rsidR="00E7450A">
              <w:rPr>
                <w:rFonts w:ascii="Times New Roman" w:hAnsi="Times New Roman"/>
                <w:sz w:val="28"/>
                <w:szCs w:val="28"/>
              </w:rPr>
              <w:t xml:space="preserve"> </w:t>
            </w:r>
            <w:r w:rsidRPr="00BE49A9">
              <w:rPr>
                <w:rFonts w:ascii="Times New Roman" w:hAnsi="Times New Roman"/>
                <w:sz w:val="28"/>
                <w:szCs w:val="28"/>
              </w:rPr>
              <w:t>142062, бала</w:t>
            </w:r>
            <w:r w:rsidR="00BC6F95">
              <w:rPr>
                <w:rFonts w:ascii="Times New Roman" w:hAnsi="Times New Roman"/>
                <w:sz w:val="28"/>
                <w:szCs w:val="28"/>
              </w:rPr>
              <w:t>нсовая стоимость 1208201,59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1.7.</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Щит управления насосами 1 и 2 контура котельной, инвентарный № 141948, бала</w:t>
            </w:r>
            <w:r w:rsidR="00BC6F95">
              <w:rPr>
                <w:rFonts w:ascii="Times New Roman" w:hAnsi="Times New Roman"/>
                <w:sz w:val="28"/>
                <w:szCs w:val="28"/>
              </w:rPr>
              <w:t>нсовая стоимость 134 745,76 рублей</w:t>
            </w:r>
          </w:p>
        </w:tc>
      </w:tr>
      <w:tr w:rsidR="00BE49A9" w:rsidRPr="00BE49A9" w:rsidTr="00BE49A9">
        <w:trPr>
          <w:trHeight w:val="267"/>
        </w:trPr>
        <w:tc>
          <w:tcPr>
            <w:tcW w:w="709" w:type="dxa"/>
            <w:shd w:val="clear" w:color="auto" w:fill="auto"/>
            <w:hideMark/>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1.8</w:t>
            </w:r>
            <w:r w:rsidR="00E7450A">
              <w:rPr>
                <w:rFonts w:ascii="Times New Roman" w:hAnsi="Times New Roman"/>
                <w:sz w:val="28"/>
                <w:szCs w:val="28"/>
              </w:rPr>
              <w:t>.</w:t>
            </w:r>
          </w:p>
        </w:tc>
        <w:tc>
          <w:tcPr>
            <w:tcW w:w="13325" w:type="dxa"/>
            <w:gridSpan w:val="3"/>
            <w:vAlign w:val="center"/>
          </w:tcPr>
          <w:p w:rsidR="00BE49A9" w:rsidRPr="00BE49A9" w:rsidRDefault="00BE49A9" w:rsidP="00BE49A9">
            <w:pPr>
              <w:spacing w:after="0" w:line="240" w:lineRule="auto"/>
              <w:jc w:val="both"/>
              <w:rPr>
                <w:rFonts w:ascii="Times New Roman" w:hAnsi="Times New Roman"/>
                <w:sz w:val="28"/>
                <w:szCs w:val="28"/>
              </w:rPr>
            </w:pPr>
            <w:r w:rsidRPr="00BE49A9">
              <w:rPr>
                <w:rFonts w:ascii="Times New Roman" w:hAnsi="Times New Roman"/>
                <w:sz w:val="28"/>
                <w:szCs w:val="28"/>
              </w:rPr>
              <w:t xml:space="preserve">Насос </w:t>
            </w:r>
            <w:r w:rsidRPr="00BE49A9">
              <w:rPr>
                <w:rFonts w:ascii="Times New Roman" w:hAnsi="Times New Roman"/>
                <w:sz w:val="28"/>
                <w:szCs w:val="28"/>
                <w:lang w:val="en-US"/>
              </w:rPr>
              <w:t>MXV</w:t>
            </w:r>
            <w:r w:rsidRPr="00BE49A9">
              <w:rPr>
                <w:rFonts w:ascii="Times New Roman" w:hAnsi="Times New Roman"/>
                <w:sz w:val="28"/>
                <w:szCs w:val="28"/>
              </w:rPr>
              <w:t xml:space="preserve"> 32-405, инвентарный № 141725, бал</w:t>
            </w:r>
            <w:r w:rsidR="00BC6F95">
              <w:rPr>
                <w:rFonts w:ascii="Times New Roman" w:hAnsi="Times New Roman"/>
                <w:sz w:val="28"/>
                <w:szCs w:val="28"/>
              </w:rPr>
              <w:t>ансовая стоимость 31 500,00 рублей</w:t>
            </w:r>
          </w:p>
        </w:tc>
      </w:tr>
    </w:tbl>
    <w:p w:rsidR="00BE49A9" w:rsidRPr="00BE49A9" w:rsidRDefault="00BE49A9" w:rsidP="00BE49A9">
      <w:pPr>
        <w:spacing w:after="0" w:line="240" w:lineRule="auto"/>
        <w:jc w:val="both"/>
        <w:rPr>
          <w:rFonts w:ascii="Times New Roman" w:hAnsi="Times New Roman"/>
          <w:bCs/>
          <w:sz w:val="24"/>
          <w:szCs w:val="24"/>
        </w:rPr>
        <w:sectPr w:rsidR="00BE49A9" w:rsidRPr="00BE49A9" w:rsidSect="002B3CFD">
          <w:pgSz w:w="16838" w:h="11906" w:orient="landscape"/>
          <w:pgMar w:top="1191" w:right="1247" w:bottom="1134" w:left="1588" w:header="709" w:footer="709" w:gutter="0"/>
          <w:cols w:space="708"/>
          <w:docGrid w:linePitch="360"/>
        </w:sectPr>
      </w:pP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lastRenderedPageBreak/>
        <w:t xml:space="preserve">Приложение 2 </w:t>
      </w: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sidR="00E7450A">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BE49A9" w:rsidRDefault="00BE49A9" w:rsidP="00F2663F">
      <w:pPr>
        <w:spacing w:after="0" w:line="240" w:lineRule="auto"/>
        <w:ind w:firstLine="709"/>
        <w:jc w:val="right"/>
        <w:rPr>
          <w:rFonts w:ascii="Times New Roman" w:hAnsi="Times New Roman"/>
          <w:sz w:val="24"/>
          <w:szCs w:val="24"/>
        </w:rPr>
      </w:pPr>
    </w:p>
    <w:p w:rsidR="00BE49A9" w:rsidRPr="00BE49A9" w:rsidRDefault="00BE49A9" w:rsidP="00E7450A">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BE49A9" w:rsidRPr="00BE49A9" w:rsidRDefault="00BE49A9" w:rsidP="00BE49A9">
      <w:pPr>
        <w:spacing w:after="0" w:line="240" w:lineRule="auto"/>
        <w:ind w:firstLine="709"/>
        <w:jc w:val="both"/>
        <w:rPr>
          <w:rFonts w:ascii="Times New Roman" w:hAnsi="Times New Roman"/>
          <w:sz w:val="24"/>
          <w:szCs w:val="24"/>
        </w:rPr>
      </w:pPr>
    </w:p>
    <w:tbl>
      <w:tblPr>
        <w:tblW w:w="4810" w:type="pct"/>
        <w:jc w:val="center"/>
        <w:tblInd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34"/>
        <w:gridCol w:w="1032"/>
        <w:gridCol w:w="1460"/>
        <w:gridCol w:w="2556"/>
      </w:tblGrid>
      <w:tr w:rsidR="00BE49A9" w:rsidRPr="00BE49A9" w:rsidTr="00BE49A9">
        <w:trPr>
          <w:trHeight w:val="600"/>
          <w:jc w:val="center"/>
        </w:trPr>
        <w:tc>
          <w:tcPr>
            <w:tcW w:w="1339" w:type="pct"/>
            <w:vMerge w:val="restart"/>
            <w:hideMark/>
          </w:tcPr>
          <w:p w:rsidR="00BE49A9" w:rsidRPr="00BE49A9" w:rsidRDefault="00BE49A9" w:rsidP="00BE49A9">
            <w:pPr>
              <w:pStyle w:val="aff2"/>
              <w:jc w:val="both"/>
              <w:rPr>
                <w:color w:val="auto"/>
                <w:sz w:val="24"/>
                <w:lang w:eastAsia="ru-RU"/>
              </w:rPr>
            </w:pPr>
            <w:r w:rsidRPr="00BE49A9">
              <w:rPr>
                <w:color w:val="auto"/>
                <w:sz w:val="24"/>
                <w:lang w:eastAsia="ru-RU"/>
              </w:rPr>
              <w:t>Объект</w:t>
            </w:r>
          </w:p>
        </w:tc>
        <w:tc>
          <w:tcPr>
            <w:tcW w:w="853"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Вид топлива</w:t>
            </w:r>
          </w:p>
        </w:tc>
        <w:tc>
          <w:tcPr>
            <w:tcW w:w="574"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Кол-во котлов, шт.</w:t>
            </w:r>
          </w:p>
        </w:tc>
        <w:tc>
          <w:tcPr>
            <w:tcW w:w="812"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Мощность каждого котла, МВт</w:t>
            </w:r>
          </w:p>
        </w:tc>
        <w:tc>
          <w:tcPr>
            <w:tcW w:w="1422" w:type="pct"/>
            <w:vMerge w:val="restart"/>
            <w:shd w:val="clear" w:color="auto" w:fill="auto"/>
            <w:hideMark/>
          </w:tcPr>
          <w:p w:rsidR="00BE49A9" w:rsidRPr="00BE49A9" w:rsidRDefault="00BE49A9" w:rsidP="00BE49A9">
            <w:pPr>
              <w:pStyle w:val="aff2"/>
              <w:jc w:val="both"/>
              <w:rPr>
                <w:color w:val="auto"/>
                <w:sz w:val="24"/>
                <w:lang w:eastAsia="ru-RU"/>
              </w:rPr>
            </w:pPr>
            <w:r w:rsidRPr="00BE49A9">
              <w:rPr>
                <w:color w:val="auto"/>
                <w:sz w:val="24"/>
                <w:lang w:eastAsia="ru-RU"/>
              </w:rPr>
              <w:t>Установленная мощность, МВт</w:t>
            </w:r>
          </w:p>
        </w:tc>
      </w:tr>
      <w:tr w:rsidR="00BE49A9" w:rsidRPr="00BE49A9" w:rsidTr="00BE49A9">
        <w:trPr>
          <w:trHeight w:val="276"/>
          <w:jc w:val="center"/>
        </w:trPr>
        <w:tc>
          <w:tcPr>
            <w:tcW w:w="1339" w:type="pct"/>
            <w:vMerge/>
            <w:hideMark/>
          </w:tcPr>
          <w:p w:rsidR="00BE49A9" w:rsidRPr="00BE49A9" w:rsidRDefault="00BE49A9" w:rsidP="00BE49A9">
            <w:pPr>
              <w:pStyle w:val="aff2"/>
              <w:jc w:val="both"/>
              <w:rPr>
                <w:color w:val="auto"/>
                <w:sz w:val="24"/>
                <w:lang w:eastAsia="ru-RU"/>
              </w:rPr>
            </w:pPr>
          </w:p>
        </w:tc>
        <w:tc>
          <w:tcPr>
            <w:tcW w:w="853" w:type="pct"/>
            <w:vMerge/>
            <w:hideMark/>
          </w:tcPr>
          <w:p w:rsidR="00BE49A9" w:rsidRPr="00BE49A9" w:rsidRDefault="00BE49A9" w:rsidP="00BE49A9">
            <w:pPr>
              <w:pStyle w:val="aff2"/>
              <w:jc w:val="both"/>
              <w:rPr>
                <w:color w:val="auto"/>
                <w:sz w:val="24"/>
                <w:lang w:eastAsia="ru-RU"/>
              </w:rPr>
            </w:pPr>
          </w:p>
        </w:tc>
        <w:tc>
          <w:tcPr>
            <w:tcW w:w="574" w:type="pct"/>
            <w:vMerge/>
            <w:hideMark/>
          </w:tcPr>
          <w:p w:rsidR="00BE49A9" w:rsidRPr="00BE49A9" w:rsidRDefault="00BE49A9" w:rsidP="00BE49A9">
            <w:pPr>
              <w:pStyle w:val="aff2"/>
              <w:jc w:val="both"/>
              <w:rPr>
                <w:color w:val="auto"/>
                <w:sz w:val="24"/>
                <w:lang w:eastAsia="ru-RU"/>
              </w:rPr>
            </w:pPr>
          </w:p>
        </w:tc>
        <w:tc>
          <w:tcPr>
            <w:tcW w:w="812" w:type="pct"/>
            <w:vMerge/>
            <w:hideMark/>
          </w:tcPr>
          <w:p w:rsidR="00BE49A9" w:rsidRPr="00BE49A9" w:rsidRDefault="00BE49A9" w:rsidP="00BE49A9">
            <w:pPr>
              <w:pStyle w:val="aff2"/>
              <w:jc w:val="both"/>
              <w:rPr>
                <w:color w:val="auto"/>
                <w:sz w:val="24"/>
                <w:lang w:eastAsia="ru-RU"/>
              </w:rPr>
            </w:pPr>
          </w:p>
        </w:tc>
        <w:tc>
          <w:tcPr>
            <w:tcW w:w="1422" w:type="pct"/>
            <w:vMerge/>
            <w:hideMark/>
          </w:tcPr>
          <w:p w:rsidR="00BE49A9" w:rsidRPr="00BE49A9" w:rsidRDefault="00BE49A9" w:rsidP="00BE49A9">
            <w:pPr>
              <w:pStyle w:val="aff2"/>
              <w:jc w:val="both"/>
              <w:rPr>
                <w:color w:val="auto"/>
                <w:sz w:val="24"/>
                <w:lang w:eastAsia="ru-RU"/>
              </w:rPr>
            </w:pPr>
          </w:p>
        </w:tc>
      </w:tr>
      <w:tr w:rsidR="00BE49A9" w:rsidRPr="00BE49A9" w:rsidTr="00BE49A9">
        <w:trPr>
          <w:trHeight w:val="300"/>
          <w:jc w:val="center"/>
        </w:trPr>
        <w:tc>
          <w:tcPr>
            <w:tcW w:w="1339"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rPr>
              <w:t>Газовая котельная</w:t>
            </w:r>
          </w:p>
        </w:tc>
        <w:tc>
          <w:tcPr>
            <w:tcW w:w="853"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газ</w:t>
            </w:r>
          </w:p>
        </w:tc>
        <w:tc>
          <w:tcPr>
            <w:tcW w:w="574"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3</w:t>
            </w:r>
          </w:p>
        </w:tc>
        <w:tc>
          <w:tcPr>
            <w:tcW w:w="812"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2,0</w:t>
            </w:r>
          </w:p>
        </w:tc>
        <w:tc>
          <w:tcPr>
            <w:tcW w:w="1422" w:type="pct"/>
            <w:shd w:val="clear" w:color="auto" w:fill="auto"/>
            <w:noWrap/>
            <w:hideMark/>
          </w:tcPr>
          <w:p w:rsidR="00BE49A9" w:rsidRPr="00BE49A9" w:rsidRDefault="00BE49A9" w:rsidP="00BE49A9">
            <w:pPr>
              <w:pStyle w:val="aff2"/>
              <w:jc w:val="both"/>
              <w:rPr>
                <w:color w:val="auto"/>
                <w:sz w:val="24"/>
                <w:lang w:eastAsia="ru-RU"/>
              </w:rPr>
            </w:pPr>
            <w:r w:rsidRPr="00BE49A9">
              <w:rPr>
                <w:color w:val="auto"/>
                <w:sz w:val="24"/>
                <w:lang w:eastAsia="ru-RU"/>
              </w:rPr>
              <w:t>6,00</w:t>
            </w:r>
          </w:p>
        </w:tc>
      </w:tr>
    </w:tbl>
    <w:p w:rsidR="00BE49A9" w:rsidRPr="00BE49A9" w:rsidRDefault="00BE49A9" w:rsidP="00BE49A9">
      <w:pPr>
        <w:spacing w:after="0" w:line="240" w:lineRule="auto"/>
        <w:ind w:firstLine="708"/>
        <w:jc w:val="both"/>
        <w:rPr>
          <w:rFonts w:ascii="Times New Roman" w:hAnsi="Times New Roman"/>
          <w:sz w:val="24"/>
          <w:szCs w:val="24"/>
        </w:rPr>
      </w:pP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Исполнение – блочно-модульная котельная (далее – БМК).</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Результат реконструкции – создание новой газовой генерации суммарной мощностью 6,0 МВт.</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Комплекс включает в себя:</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блочно-модульное здание, состоящее из транспортабельных блок-модулей                 на капитальном основании (фундаменте);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котлы с горелочными устройствами;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внутреннее газовое и/или жидкотопливное оборудование;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узел резервного топлива (аварийное топливохранилище);</w:t>
      </w:r>
    </w:p>
    <w:p w:rsidR="00BE49A9" w:rsidRPr="00BE49A9" w:rsidRDefault="00991C4D" w:rsidP="00BE49A9">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BE49A9" w:rsidRPr="00BE49A9">
        <w:rPr>
          <w:rFonts w:ascii="Times New Roman" w:hAnsi="Times New Roman"/>
          <w:sz w:val="24"/>
          <w:szCs w:val="24"/>
        </w:rPr>
        <w:t xml:space="preserve"> аварийного электроснабжения на базе дизельгенератора;</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внутреннего контура сетевой воды;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приготовления горячей воды (ГВС);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насосов сетевой воды (возможны варианты для нескольких независимых контуров);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насосов горячего водоснабжения (ГВС);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вспомогательное оборудование котельной;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щит электропитания;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щит управления работой котельной (может объединяться со щитом электропитания);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электрооборудование; </w:t>
      </w:r>
    </w:p>
    <w:p w:rsidR="00BE49A9" w:rsidRPr="00BE49A9" w:rsidRDefault="00991C4D" w:rsidP="00BE49A9">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BE49A9" w:rsidRPr="00BE49A9">
        <w:rPr>
          <w:rFonts w:ascii="Times New Roman" w:hAnsi="Times New Roman"/>
          <w:sz w:val="24"/>
          <w:szCs w:val="24"/>
        </w:rPr>
        <w:t xml:space="preserve"> отопления и приточно-вытяжной вентиляции; </w:t>
      </w:r>
    </w:p>
    <w:p w:rsidR="00BE49A9" w:rsidRPr="00BE49A9" w:rsidRDefault="00E7450A" w:rsidP="00BE49A9">
      <w:pPr>
        <w:spacing w:after="0" w:line="240" w:lineRule="auto"/>
        <w:ind w:firstLine="708"/>
        <w:jc w:val="both"/>
        <w:rPr>
          <w:rFonts w:ascii="Times New Roman" w:hAnsi="Times New Roman"/>
          <w:sz w:val="24"/>
          <w:szCs w:val="24"/>
        </w:rPr>
      </w:pPr>
      <w:r>
        <w:rPr>
          <w:rFonts w:ascii="Times New Roman" w:hAnsi="Times New Roman"/>
          <w:sz w:val="24"/>
          <w:szCs w:val="24"/>
        </w:rPr>
        <w:t>пожаро</w:t>
      </w:r>
      <w:r w:rsidR="00991C4D">
        <w:rPr>
          <w:rFonts w:ascii="Times New Roman" w:hAnsi="Times New Roman"/>
          <w:sz w:val="24"/>
          <w:szCs w:val="24"/>
        </w:rPr>
        <w:t>охранную сигнализацию</w:t>
      </w:r>
      <w:r w:rsidR="00BE49A9" w:rsidRPr="00BE49A9">
        <w:rPr>
          <w:rFonts w:ascii="Times New Roman" w:hAnsi="Times New Roman"/>
          <w:sz w:val="24"/>
          <w:szCs w:val="24"/>
        </w:rPr>
        <w:t xml:space="preserve">;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сигнализаци</w:t>
      </w:r>
      <w:r w:rsidR="00991C4D">
        <w:rPr>
          <w:rFonts w:ascii="Times New Roman" w:hAnsi="Times New Roman"/>
          <w:sz w:val="24"/>
          <w:szCs w:val="24"/>
        </w:rPr>
        <w:t>ю</w:t>
      </w:r>
      <w:r w:rsidRPr="00BE49A9">
        <w:rPr>
          <w:rFonts w:ascii="Times New Roman" w:hAnsi="Times New Roman"/>
          <w:sz w:val="24"/>
          <w:szCs w:val="24"/>
        </w:rPr>
        <w:t xml:space="preserve"> загазованности по метану </w:t>
      </w:r>
      <w:r w:rsidRPr="00BE49A9">
        <w:rPr>
          <w:rFonts w:ascii="Times New Roman" w:hAnsi="Times New Roman"/>
          <w:i/>
          <w:sz w:val="24"/>
          <w:szCs w:val="24"/>
        </w:rPr>
        <w:t>СН</w:t>
      </w:r>
      <w:r w:rsidRPr="00BE49A9">
        <w:rPr>
          <w:rFonts w:ascii="Times New Roman" w:hAnsi="Times New Roman"/>
          <w:sz w:val="24"/>
          <w:szCs w:val="24"/>
          <w:vertAlign w:val="subscript"/>
        </w:rPr>
        <w:t>4</w:t>
      </w:r>
      <w:r w:rsidRPr="00BE49A9">
        <w:rPr>
          <w:rFonts w:ascii="Times New Roman" w:hAnsi="Times New Roman"/>
          <w:sz w:val="24"/>
          <w:szCs w:val="24"/>
        </w:rPr>
        <w:t xml:space="preserve"> и угарному газу </w:t>
      </w:r>
      <w:r w:rsidRPr="00BE49A9">
        <w:rPr>
          <w:rFonts w:ascii="Times New Roman" w:hAnsi="Times New Roman"/>
          <w:i/>
          <w:sz w:val="24"/>
          <w:szCs w:val="24"/>
        </w:rPr>
        <w:t>СО</w:t>
      </w:r>
      <w:r w:rsidRPr="00BE49A9">
        <w:rPr>
          <w:rFonts w:ascii="Times New Roman" w:hAnsi="Times New Roman"/>
          <w:sz w:val="24"/>
          <w:szCs w:val="24"/>
        </w:rPr>
        <w:t xml:space="preserve">;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диспетчерский щит для дистанционного контроля за работой котельной;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дымовые трубы.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Технологической схемой БМК предусмотрены следующие температурные режимы эксплуатации: </w:t>
      </w:r>
    </w:p>
    <w:p w:rsidR="00BE49A9" w:rsidRPr="00BE49A9" w:rsidRDefault="00BE49A9" w:rsidP="00E7450A">
      <w:pPr>
        <w:spacing w:after="0" w:line="240" w:lineRule="auto"/>
        <w:ind w:firstLine="708"/>
        <w:jc w:val="both"/>
        <w:rPr>
          <w:rFonts w:ascii="Times New Roman" w:hAnsi="Times New Roman"/>
          <w:sz w:val="24"/>
          <w:szCs w:val="24"/>
        </w:rPr>
      </w:pPr>
      <w:r w:rsidRPr="00BE49A9">
        <w:rPr>
          <w:rFonts w:ascii="Times New Roman" w:hAnsi="Times New Roman"/>
          <w:sz w:val="24"/>
          <w:szCs w:val="24"/>
        </w:rPr>
        <w:t>для отопления и вентиляции – вода по графику 95/70 °С;</w:t>
      </w:r>
    </w:p>
    <w:p w:rsidR="00BE49A9" w:rsidRPr="00BE49A9" w:rsidRDefault="00BE49A9" w:rsidP="00E7450A">
      <w:pPr>
        <w:spacing w:after="0" w:line="240" w:lineRule="auto"/>
        <w:ind w:left="708"/>
        <w:jc w:val="both"/>
        <w:rPr>
          <w:rFonts w:ascii="Times New Roman" w:hAnsi="Times New Roman"/>
          <w:sz w:val="24"/>
          <w:szCs w:val="24"/>
        </w:rPr>
      </w:pPr>
      <w:r w:rsidRPr="00BE49A9">
        <w:rPr>
          <w:rFonts w:ascii="Times New Roman" w:hAnsi="Times New Roman"/>
          <w:sz w:val="24"/>
          <w:szCs w:val="24"/>
        </w:rPr>
        <w:t>для горячего водоснабжения (ГВС) – вода 60 °С.</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 xml:space="preserve">Установлено 100% резервирование насосных групп в БМК (один насос – рабочий, один – резервный). В случае остановки рабочего насоса переключение                  на резервный происходит автоматически. </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Выполнено:</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lastRenderedPageBreak/>
        <w:t>подключение к внутрипоселковым тепловым сетям;</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блок автоматической химводоподготовки;</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автоматика управления и безопасности, позволяющ</w:t>
      </w:r>
      <w:r w:rsidR="00991C4D">
        <w:rPr>
          <w:rFonts w:ascii="Times New Roman" w:hAnsi="Times New Roman"/>
          <w:sz w:val="24"/>
          <w:szCs w:val="24"/>
        </w:rPr>
        <w:t>ая</w:t>
      </w:r>
      <w:r w:rsidRPr="00BE49A9">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BE49A9" w:rsidRPr="00BE49A9" w:rsidRDefault="00BE49A9" w:rsidP="00BE49A9">
      <w:pPr>
        <w:spacing w:after="0" w:line="240" w:lineRule="auto"/>
        <w:ind w:firstLine="708"/>
        <w:jc w:val="both"/>
        <w:rPr>
          <w:rFonts w:ascii="Times New Roman" w:hAnsi="Times New Roman"/>
          <w:sz w:val="24"/>
          <w:szCs w:val="24"/>
        </w:rPr>
      </w:pPr>
      <w:r w:rsidRPr="00BE49A9">
        <w:rPr>
          <w:rFonts w:ascii="Times New Roman" w:hAnsi="Times New Roman"/>
          <w:sz w:val="24"/>
          <w:szCs w:val="24"/>
        </w:rPr>
        <w:t>склад аварийного топлива.</w:t>
      </w:r>
    </w:p>
    <w:p w:rsidR="00AF651E" w:rsidRPr="00AF651E"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Модернизация газовых котельной проводится в соответствии с СП 89.13330.2012 «Котельные установки».</w:t>
      </w:r>
    </w:p>
    <w:p w:rsidR="00AF651E" w:rsidRPr="00AF651E"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AF651E" w:rsidRPr="00F40197" w:rsidRDefault="00AF651E" w:rsidP="00AF651E">
      <w:pPr>
        <w:spacing w:after="0" w:line="240" w:lineRule="auto"/>
        <w:ind w:firstLine="708"/>
        <w:jc w:val="both"/>
        <w:rPr>
          <w:rFonts w:ascii="Times New Roman" w:hAnsi="Times New Roman"/>
          <w:sz w:val="24"/>
          <w:szCs w:val="24"/>
        </w:rPr>
      </w:pPr>
      <w:r w:rsidRPr="00AF651E">
        <w:rPr>
          <w:rFonts w:ascii="Times New Roman" w:hAnsi="Times New Roman"/>
          <w:sz w:val="24"/>
          <w:szCs w:val="24"/>
        </w:rPr>
        <w:t xml:space="preserve">Реконструкция котельной должна быть проведена в межотопительный период </w:t>
      </w:r>
      <w:r w:rsidR="009A2749" w:rsidRPr="009A2749">
        <w:rPr>
          <w:rFonts w:ascii="Times New Roman" w:hAnsi="Times New Roman"/>
          <w:sz w:val="24"/>
          <w:szCs w:val="28"/>
          <w:lang w:eastAsia="en-US"/>
        </w:rPr>
        <w:t xml:space="preserve">2017 - 2018 </w:t>
      </w:r>
      <w:r w:rsidRPr="00AF651E">
        <w:rPr>
          <w:rFonts w:ascii="Times New Roman" w:hAnsi="Times New Roman"/>
          <w:sz w:val="24"/>
          <w:szCs w:val="24"/>
        </w:rPr>
        <w:t>года.</w:t>
      </w:r>
    </w:p>
    <w:p w:rsidR="00BE49A9" w:rsidRPr="00BE49A9" w:rsidRDefault="00BE49A9" w:rsidP="00BE49A9">
      <w:pPr>
        <w:spacing w:after="0" w:line="240" w:lineRule="auto"/>
        <w:ind w:firstLine="709"/>
        <w:jc w:val="both"/>
        <w:rPr>
          <w:rFonts w:ascii="Times New Roman" w:hAnsi="Times New Roman"/>
          <w:sz w:val="24"/>
          <w:szCs w:val="24"/>
        </w:rPr>
      </w:pPr>
    </w:p>
    <w:p w:rsidR="00BE49A9" w:rsidRPr="001C5FAE" w:rsidRDefault="00BE49A9" w:rsidP="00BE49A9">
      <w:pPr>
        <w:ind w:firstLine="709"/>
        <w:jc w:val="center"/>
        <w:rPr>
          <w:sz w:val="24"/>
          <w:szCs w:val="24"/>
        </w:rPr>
      </w:pPr>
    </w:p>
    <w:p w:rsidR="00BE49A9" w:rsidRPr="00F4158B" w:rsidRDefault="00BE49A9" w:rsidP="00BE49A9">
      <w:pPr>
        <w:rPr>
          <w:sz w:val="24"/>
          <w:szCs w:val="24"/>
        </w:rPr>
      </w:pPr>
      <w:r w:rsidRPr="00F4158B">
        <w:rPr>
          <w:sz w:val="24"/>
          <w:szCs w:val="24"/>
        </w:rPr>
        <w:br w:type="page"/>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lastRenderedPageBreak/>
        <w:t xml:space="preserve">Приложение 3 </w:t>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E7450A" w:rsidRDefault="00BE49A9" w:rsidP="00E7450A">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BE49A9" w:rsidRPr="00E7450A" w:rsidRDefault="00BE49A9" w:rsidP="00E7450A">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BE49A9" w:rsidRPr="00E7450A" w:rsidRDefault="00BE49A9" w:rsidP="00E7450A">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sidR="00D55693">
        <w:rPr>
          <w:rFonts w:ascii="Times New Roman" w:hAnsi="Times New Roman"/>
          <w:sz w:val="24"/>
          <w:szCs w:val="24"/>
        </w:rPr>
        <w:t>характеристик таких мероприятий</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E7450A" w:rsidRDefault="00BE49A9" w:rsidP="00E7450A">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00"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6"/>
        <w:gridCol w:w="639"/>
        <w:gridCol w:w="1015"/>
        <w:gridCol w:w="867"/>
        <w:gridCol w:w="776"/>
        <w:gridCol w:w="577"/>
        <w:gridCol w:w="626"/>
        <w:gridCol w:w="708"/>
      </w:tblGrid>
      <w:tr w:rsidR="00BE49A9" w:rsidRPr="00F4158B" w:rsidTr="00BE49A9">
        <w:trPr>
          <w:trHeight w:val="300"/>
          <w:jc w:val="center"/>
        </w:trPr>
        <w:tc>
          <w:tcPr>
            <w:tcW w:w="2213" w:type="pct"/>
            <w:vMerge w:val="restart"/>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Объект</w:t>
            </w:r>
          </w:p>
        </w:tc>
        <w:tc>
          <w:tcPr>
            <w:tcW w:w="1349" w:type="pct"/>
            <w:gridSpan w:val="3"/>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Старая схема</w:t>
            </w:r>
          </w:p>
        </w:tc>
        <w:tc>
          <w:tcPr>
            <w:tcW w:w="1438" w:type="pct"/>
            <w:gridSpan w:val="4"/>
            <w:shd w:val="clear" w:color="auto" w:fill="auto"/>
            <w:noWrap/>
            <w:hideMark/>
          </w:tcPr>
          <w:p w:rsidR="00BE49A9" w:rsidRPr="00F4158B" w:rsidRDefault="00BE49A9" w:rsidP="00BE49A9">
            <w:pPr>
              <w:pStyle w:val="aff2"/>
              <w:rPr>
                <w:color w:val="auto"/>
                <w:sz w:val="24"/>
                <w:lang w:eastAsia="ru-RU"/>
              </w:rPr>
            </w:pPr>
            <w:r w:rsidRPr="00F4158B">
              <w:rPr>
                <w:color w:val="auto"/>
                <w:sz w:val="24"/>
                <w:lang w:eastAsia="ru-RU"/>
              </w:rPr>
              <w:t>Новая схема</w:t>
            </w:r>
          </w:p>
        </w:tc>
      </w:tr>
      <w:tr w:rsidR="00BE49A9" w:rsidRPr="00F4158B" w:rsidTr="00E7450A">
        <w:trPr>
          <w:trHeight w:val="600"/>
          <w:jc w:val="center"/>
        </w:trPr>
        <w:tc>
          <w:tcPr>
            <w:tcW w:w="2213" w:type="pct"/>
            <w:vMerge/>
            <w:hideMark/>
          </w:tcPr>
          <w:p w:rsidR="00BE49A9" w:rsidRPr="00F4158B" w:rsidRDefault="00BE49A9" w:rsidP="00BE49A9">
            <w:pPr>
              <w:pStyle w:val="aff2"/>
              <w:jc w:val="both"/>
              <w:rPr>
                <w:color w:val="auto"/>
                <w:sz w:val="24"/>
                <w:lang w:eastAsia="ru-RU"/>
              </w:rPr>
            </w:pPr>
          </w:p>
        </w:tc>
        <w:tc>
          <w:tcPr>
            <w:tcW w:w="342"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в</w:t>
            </w:r>
            <w:r w:rsidR="00BE49A9" w:rsidRPr="00F4158B">
              <w:rPr>
                <w:color w:val="auto"/>
                <w:sz w:val="24"/>
                <w:lang w:eastAsia="ru-RU"/>
              </w:rPr>
              <w:t>ид топлива</w:t>
            </w:r>
          </w:p>
        </w:tc>
        <w:tc>
          <w:tcPr>
            <w:tcW w:w="1007" w:type="pct"/>
            <w:gridSpan w:val="2"/>
            <w:shd w:val="clear" w:color="auto" w:fill="auto"/>
            <w:hideMark/>
          </w:tcPr>
          <w:p w:rsidR="00BE49A9" w:rsidRPr="00F4158B" w:rsidRDefault="00E7450A" w:rsidP="00E7450A">
            <w:pPr>
              <w:pStyle w:val="aff2"/>
              <w:rPr>
                <w:color w:val="auto"/>
                <w:sz w:val="24"/>
                <w:lang w:eastAsia="ru-RU"/>
              </w:rPr>
            </w:pPr>
            <w:r>
              <w:rPr>
                <w:color w:val="auto"/>
                <w:sz w:val="24"/>
                <w:lang w:eastAsia="ru-RU"/>
              </w:rPr>
              <w:t>т</w:t>
            </w:r>
            <w:r w:rsidR="00BE49A9" w:rsidRPr="00F4158B">
              <w:rPr>
                <w:color w:val="auto"/>
                <w:sz w:val="24"/>
                <w:lang w:eastAsia="ru-RU"/>
              </w:rPr>
              <w:t>епловая мощность</w:t>
            </w:r>
          </w:p>
        </w:tc>
        <w:tc>
          <w:tcPr>
            <w:tcW w:w="415"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в</w:t>
            </w:r>
            <w:r w:rsidR="00BE49A9" w:rsidRPr="00F4158B">
              <w:rPr>
                <w:color w:val="auto"/>
                <w:sz w:val="24"/>
                <w:lang w:eastAsia="ru-RU"/>
              </w:rPr>
              <w:t>ид топлива</w:t>
            </w:r>
          </w:p>
        </w:tc>
        <w:tc>
          <w:tcPr>
            <w:tcW w:w="309"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к</w:t>
            </w:r>
            <w:r w:rsidR="00BE49A9" w:rsidRPr="00F4158B">
              <w:rPr>
                <w:color w:val="auto"/>
                <w:sz w:val="24"/>
                <w:lang w:eastAsia="ru-RU"/>
              </w:rPr>
              <w:t>ол-во котлов, шт.</w:t>
            </w:r>
          </w:p>
        </w:tc>
        <w:tc>
          <w:tcPr>
            <w:tcW w:w="335"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м</w:t>
            </w:r>
            <w:r w:rsidR="00BE49A9" w:rsidRPr="00F4158B">
              <w:rPr>
                <w:color w:val="auto"/>
                <w:sz w:val="24"/>
                <w:lang w:eastAsia="ru-RU"/>
              </w:rPr>
              <w:t>ощность каждого котла, МВт</w:t>
            </w:r>
          </w:p>
        </w:tc>
        <w:tc>
          <w:tcPr>
            <w:tcW w:w="378" w:type="pct"/>
            <w:vMerge w:val="restart"/>
            <w:shd w:val="clear" w:color="auto" w:fill="auto"/>
            <w:textDirection w:val="btLr"/>
            <w:hideMark/>
          </w:tcPr>
          <w:p w:rsidR="00BE49A9" w:rsidRPr="00F4158B" w:rsidRDefault="00E7450A" w:rsidP="00E7450A">
            <w:pPr>
              <w:pStyle w:val="aff2"/>
              <w:ind w:left="113" w:right="113"/>
              <w:rPr>
                <w:color w:val="auto"/>
                <w:sz w:val="24"/>
                <w:lang w:eastAsia="ru-RU"/>
              </w:rPr>
            </w:pPr>
            <w:r>
              <w:rPr>
                <w:color w:val="auto"/>
                <w:sz w:val="24"/>
                <w:lang w:eastAsia="ru-RU"/>
              </w:rPr>
              <w:t>у</w:t>
            </w:r>
            <w:r w:rsidR="00BE49A9" w:rsidRPr="00F4158B">
              <w:rPr>
                <w:color w:val="auto"/>
                <w:sz w:val="24"/>
                <w:lang w:eastAsia="ru-RU"/>
              </w:rPr>
              <w:t>становленная мощность, МВт</w:t>
            </w:r>
          </w:p>
        </w:tc>
      </w:tr>
      <w:tr w:rsidR="00BE49A9" w:rsidRPr="00F4158B" w:rsidTr="00BE49A9">
        <w:trPr>
          <w:trHeight w:val="1809"/>
          <w:jc w:val="center"/>
        </w:trPr>
        <w:tc>
          <w:tcPr>
            <w:tcW w:w="2213" w:type="pct"/>
            <w:vMerge/>
            <w:hideMark/>
          </w:tcPr>
          <w:p w:rsidR="00BE49A9" w:rsidRPr="00F4158B" w:rsidRDefault="00BE49A9" w:rsidP="00BE49A9">
            <w:pPr>
              <w:pStyle w:val="aff2"/>
              <w:jc w:val="both"/>
              <w:rPr>
                <w:color w:val="auto"/>
                <w:sz w:val="24"/>
                <w:lang w:eastAsia="ru-RU"/>
              </w:rPr>
            </w:pPr>
          </w:p>
        </w:tc>
        <w:tc>
          <w:tcPr>
            <w:tcW w:w="342" w:type="pct"/>
            <w:vMerge/>
            <w:hideMark/>
          </w:tcPr>
          <w:p w:rsidR="00BE49A9" w:rsidRPr="00F4158B" w:rsidRDefault="00BE49A9" w:rsidP="00BE49A9">
            <w:pPr>
              <w:pStyle w:val="aff2"/>
              <w:jc w:val="both"/>
              <w:rPr>
                <w:color w:val="auto"/>
                <w:sz w:val="24"/>
                <w:lang w:eastAsia="ru-RU"/>
              </w:rPr>
            </w:pPr>
          </w:p>
        </w:tc>
        <w:tc>
          <w:tcPr>
            <w:tcW w:w="543" w:type="pct"/>
            <w:shd w:val="clear" w:color="auto" w:fill="auto"/>
            <w:noWrap/>
            <w:hideMark/>
          </w:tcPr>
          <w:p w:rsidR="00BE49A9" w:rsidRPr="00F4158B" w:rsidRDefault="00BE49A9" w:rsidP="00BE49A9">
            <w:pPr>
              <w:pStyle w:val="aff2"/>
              <w:jc w:val="both"/>
              <w:rPr>
                <w:color w:val="auto"/>
                <w:sz w:val="24"/>
                <w:lang w:eastAsia="ru-RU"/>
              </w:rPr>
            </w:pPr>
            <w:r w:rsidRPr="00F4158B">
              <w:rPr>
                <w:color w:val="auto"/>
                <w:sz w:val="24"/>
                <w:lang w:eastAsia="ru-RU"/>
              </w:rPr>
              <w:t>Гкал/ч</w:t>
            </w:r>
          </w:p>
        </w:tc>
        <w:tc>
          <w:tcPr>
            <w:tcW w:w="464" w:type="pct"/>
            <w:shd w:val="clear" w:color="auto" w:fill="auto"/>
            <w:noWrap/>
            <w:hideMark/>
          </w:tcPr>
          <w:p w:rsidR="00BE49A9" w:rsidRPr="00F4158B" w:rsidRDefault="00BE49A9" w:rsidP="00BE49A9">
            <w:pPr>
              <w:pStyle w:val="aff2"/>
              <w:jc w:val="both"/>
              <w:rPr>
                <w:color w:val="auto"/>
                <w:sz w:val="24"/>
                <w:lang w:eastAsia="ru-RU"/>
              </w:rPr>
            </w:pPr>
            <w:r w:rsidRPr="00F4158B">
              <w:rPr>
                <w:color w:val="auto"/>
                <w:sz w:val="24"/>
                <w:lang w:eastAsia="ru-RU"/>
              </w:rPr>
              <w:t>МВт</w:t>
            </w:r>
          </w:p>
        </w:tc>
        <w:tc>
          <w:tcPr>
            <w:tcW w:w="415" w:type="pct"/>
            <w:vMerge/>
            <w:hideMark/>
          </w:tcPr>
          <w:p w:rsidR="00BE49A9" w:rsidRPr="00F4158B" w:rsidRDefault="00BE49A9" w:rsidP="00BE49A9">
            <w:pPr>
              <w:pStyle w:val="aff2"/>
              <w:jc w:val="both"/>
              <w:rPr>
                <w:color w:val="auto"/>
                <w:sz w:val="24"/>
                <w:lang w:eastAsia="ru-RU"/>
              </w:rPr>
            </w:pPr>
          </w:p>
        </w:tc>
        <w:tc>
          <w:tcPr>
            <w:tcW w:w="309" w:type="pct"/>
            <w:vMerge/>
            <w:hideMark/>
          </w:tcPr>
          <w:p w:rsidR="00BE49A9" w:rsidRPr="00F4158B" w:rsidRDefault="00BE49A9" w:rsidP="00BE49A9">
            <w:pPr>
              <w:pStyle w:val="aff2"/>
              <w:jc w:val="both"/>
              <w:rPr>
                <w:color w:val="auto"/>
                <w:sz w:val="24"/>
                <w:lang w:eastAsia="ru-RU"/>
              </w:rPr>
            </w:pPr>
          </w:p>
        </w:tc>
        <w:tc>
          <w:tcPr>
            <w:tcW w:w="335" w:type="pct"/>
            <w:vMerge/>
            <w:hideMark/>
          </w:tcPr>
          <w:p w:rsidR="00BE49A9" w:rsidRPr="00F4158B" w:rsidRDefault="00BE49A9" w:rsidP="00BE49A9">
            <w:pPr>
              <w:pStyle w:val="aff2"/>
              <w:jc w:val="both"/>
              <w:rPr>
                <w:color w:val="auto"/>
                <w:sz w:val="24"/>
                <w:lang w:eastAsia="ru-RU"/>
              </w:rPr>
            </w:pPr>
          </w:p>
        </w:tc>
        <w:tc>
          <w:tcPr>
            <w:tcW w:w="378" w:type="pct"/>
            <w:vMerge/>
            <w:hideMark/>
          </w:tcPr>
          <w:p w:rsidR="00BE49A9" w:rsidRPr="00F4158B" w:rsidRDefault="00BE49A9" w:rsidP="00BE49A9">
            <w:pPr>
              <w:pStyle w:val="aff2"/>
              <w:jc w:val="both"/>
              <w:rPr>
                <w:color w:val="auto"/>
                <w:sz w:val="24"/>
                <w:lang w:eastAsia="ru-RU"/>
              </w:rPr>
            </w:pPr>
          </w:p>
        </w:tc>
      </w:tr>
      <w:tr w:rsidR="00BE49A9" w:rsidRPr="00E7450A" w:rsidTr="00BE49A9">
        <w:trPr>
          <w:trHeight w:val="300"/>
          <w:jc w:val="center"/>
        </w:trPr>
        <w:tc>
          <w:tcPr>
            <w:tcW w:w="2213" w:type="pct"/>
            <w:shd w:val="clear" w:color="auto" w:fill="auto"/>
            <w:noWrap/>
            <w:hideMark/>
          </w:tcPr>
          <w:p w:rsidR="00BE49A9" w:rsidRPr="00E7450A" w:rsidRDefault="00BE49A9" w:rsidP="00BE49A9">
            <w:pPr>
              <w:pStyle w:val="aff2"/>
              <w:jc w:val="both"/>
              <w:rPr>
                <w:bCs/>
                <w:color w:val="auto"/>
                <w:sz w:val="24"/>
                <w:lang w:eastAsia="ru-RU"/>
              </w:rPr>
            </w:pPr>
            <w:r w:rsidRPr="00E7450A">
              <w:rPr>
                <w:bCs/>
                <w:color w:val="auto"/>
                <w:sz w:val="24"/>
                <w:lang w:eastAsia="ru-RU"/>
              </w:rPr>
              <w:t>д. Шапша</w:t>
            </w:r>
          </w:p>
        </w:tc>
        <w:tc>
          <w:tcPr>
            <w:tcW w:w="342" w:type="pct"/>
            <w:shd w:val="clear" w:color="auto" w:fill="auto"/>
            <w:noWrap/>
            <w:hideMark/>
          </w:tcPr>
          <w:p w:rsidR="00BE49A9" w:rsidRPr="00E7450A" w:rsidRDefault="00BE49A9" w:rsidP="00BE49A9">
            <w:pPr>
              <w:pStyle w:val="aff2"/>
              <w:jc w:val="both"/>
              <w:rPr>
                <w:color w:val="auto"/>
                <w:sz w:val="24"/>
                <w:lang w:eastAsia="ru-RU"/>
              </w:rPr>
            </w:pPr>
          </w:p>
        </w:tc>
        <w:tc>
          <w:tcPr>
            <w:tcW w:w="543" w:type="pct"/>
            <w:shd w:val="clear" w:color="auto" w:fill="auto"/>
            <w:noWrap/>
          </w:tcPr>
          <w:p w:rsidR="00BE49A9" w:rsidRPr="00E7450A" w:rsidRDefault="00BE49A9" w:rsidP="00BE49A9">
            <w:pPr>
              <w:pStyle w:val="aff2"/>
              <w:jc w:val="both"/>
              <w:rPr>
                <w:color w:val="auto"/>
                <w:sz w:val="24"/>
              </w:rPr>
            </w:pPr>
            <w:r w:rsidRPr="00E7450A">
              <w:rPr>
                <w:color w:val="auto"/>
                <w:sz w:val="24"/>
              </w:rPr>
              <w:t>4,40</w:t>
            </w:r>
          </w:p>
        </w:tc>
        <w:tc>
          <w:tcPr>
            <w:tcW w:w="464" w:type="pct"/>
            <w:shd w:val="clear" w:color="auto" w:fill="auto"/>
            <w:noWrap/>
          </w:tcPr>
          <w:p w:rsidR="00BE49A9" w:rsidRPr="00E7450A" w:rsidRDefault="00BE49A9" w:rsidP="00BE49A9">
            <w:pPr>
              <w:pStyle w:val="aff2"/>
              <w:jc w:val="both"/>
              <w:rPr>
                <w:color w:val="auto"/>
                <w:sz w:val="24"/>
              </w:rPr>
            </w:pPr>
            <w:r w:rsidRPr="00E7450A">
              <w:rPr>
                <w:color w:val="auto"/>
                <w:sz w:val="24"/>
              </w:rPr>
              <w:t>5,11</w:t>
            </w:r>
          </w:p>
        </w:tc>
        <w:tc>
          <w:tcPr>
            <w:tcW w:w="415" w:type="pct"/>
            <w:shd w:val="clear" w:color="auto" w:fill="auto"/>
            <w:noWrap/>
          </w:tcPr>
          <w:p w:rsidR="00BE49A9" w:rsidRPr="00E7450A" w:rsidRDefault="00BE49A9" w:rsidP="00BE49A9">
            <w:pPr>
              <w:pStyle w:val="aff2"/>
              <w:jc w:val="both"/>
              <w:rPr>
                <w:color w:val="auto"/>
                <w:sz w:val="24"/>
                <w:lang w:eastAsia="ru-RU"/>
              </w:rPr>
            </w:pPr>
          </w:p>
        </w:tc>
        <w:tc>
          <w:tcPr>
            <w:tcW w:w="309" w:type="pct"/>
            <w:shd w:val="clear" w:color="auto" w:fill="auto"/>
            <w:noWrap/>
          </w:tcPr>
          <w:p w:rsidR="00BE49A9" w:rsidRPr="00E7450A" w:rsidRDefault="00BE49A9" w:rsidP="00BE49A9">
            <w:pPr>
              <w:pStyle w:val="aff2"/>
              <w:jc w:val="both"/>
              <w:rPr>
                <w:color w:val="auto"/>
                <w:sz w:val="24"/>
                <w:lang w:eastAsia="ru-RU"/>
              </w:rPr>
            </w:pPr>
          </w:p>
        </w:tc>
        <w:tc>
          <w:tcPr>
            <w:tcW w:w="335" w:type="pct"/>
            <w:shd w:val="clear" w:color="auto" w:fill="auto"/>
            <w:noWrap/>
          </w:tcPr>
          <w:p w:rsidR="00BE49A9" w:rsidRPr="00E7450A" w:rsidRDefault="00BE49A9" w:rsidP="00BE49A9">
            <w:pPr>
              <w:pStyle w:val="aff2"/>
              <w:jc w:val="both"/>
              <w:rPr>
                <w:color w:val="auto"/>
                <w:sz w:val="24"/>
                <w:lang w:eastAsia="ru-RU"/>
              </w:rPr>
            </w:pPr>
          </w:p>
        </w:tc>
        <w:tc>
          <w:tcPr>
            <w:tcW w:w="378" w:type="pct"/>
            <w:shd w:val="clear" w:color="auto" w:fill="auto"/>
            <w:noWrap/>
          </w:tcPr>
          <w:p w:rsidR="00BE49A9" w:rsidRPr="00E7450A" w:rsidRDefault="00BE49A9" w:rsidP="00BE49A9">
            <w:pPr>
              <w:pStyle w:val="aff2"/>
              <w:jc w:val="both"/>
              <w:rPr>
                <w:color w:val="auto"/>
                <w:sz w:val="24"/>
                <w:lang w:eastAsia="ru-RU"/>
              </w:rPr>
            </w:pPr>
            <w:r w:rsidRPr="00E7450A">
              <w:rPr>
                <w:color w:val="auto"/>
                <w:sz w:val="24"/>
                <w:lang w:eastAsia="ru-RU"/>
              </w:rPr>
              <w:t>6,00</w:t>
            </w:r>
          </w:p>
        </w:tc>
      </w:tr>
      <w:tr w:rsidR="00BE49A9" w:rsidRPr="00F4158B" w:rsidTr="00BE49A9">
        <w:trPr>
          <w:trHeight w:val="300"/>
          <w:jc w:val="center"/>
        </w:trPr>
        <w:tc>
          <w:tcPr>
            <w:tcW w:w="2213" w:type="pct"/>
            <w:shd w:val="clear" w:color="auto" w:fill="auto"/>
            <w:noWrap/>
            <w:hideMark/>
          </w:tcPr>
          <w:p w:rsidR="00BE49A9" w:rsidRDefault="00BE49A9" w:rsidP="00BE49A9">
            <w:pPr>
              <w:pStyle w:val="aff2"/>
              <w:jc w:val="left"/>
              <w:rPr>
                <w:color w:val="auto"/>
                <w:sz w:val="24"/>
              </w:rPr>
            </w:pPr>
            <w:r w:rsidRPr="00F4158B">
              <w:rPr>
                <w:color w:val="auto"/>
                <w:sz w:val="24"/>
              </w:rPr>
              <w:t xml:space="preserve">Котельная, назначение </w:t>
            </w:r>
            <w:r w:rsidR="00E7450A">
              <w:rPr>
                <w:color w:val="auto"/>
                <w:sz w:val="24"/>
              </w:rPr>
              <w:t xml:space="preserve">– </w:t>
            </w:r>
            <w:r w:rsidRPr="00F4158B">
              <w:rPr>
                <w:color w:val="auto"/>
                <w:sz w:val="24"/>
              </w:rPr>
              <w:t>нежилое, этажность – 1, общей площадью 150,7 м</w:t>
            </w:r>
            <w:r w:rsidRPr="00F4158B">
              <w:rPr>
                <w:color w:val="auto"/>
                <w:sz w:val="24"/>
                <w:vertAlign w:val="superscript"/>
              </w:rPr>
              <w:t>2</w:t>
            </w:r>
            <w:r w:rsidRPr="00F4158B">
              <w:rPr>
                <w:color w:val="auto"/>
                <w:sz w:val="24"/>
              </w:rPr>
              <w:t xml:space="preserve">, адрес объекта: Ханты-Мансийский автономный округ – Югра, Ханты-Мансийский район, </w:t>
            </w:r>
          </w:p>
          <w:p w:rsidR="00BE49A9" w:rsidRPr="00F4158B" w:rsidRDefault="00BE49A9" w:rsidP="00BE49A9">
            <w:pPr>
              <w:pStyle w:val="aff2"/>
              <w:jc w:val="left"/>
              <w:rPr>
                <w:color w:val="auto"/>
                <w:sz w:val="24"/>
                <w:lang w:eastAsia="ru-RU"/>
              </w:rPr>
            </w:pPr>
            <w:r w:rsidRPr="00F4158B">
              <w:rPr>
                <w:color w:val="auto"/>
                <w:sz w:val="24"/>
              </w:rPr>
              <w:t>д. Шапша</w:t>
            </w:r>
            <w:r>
              <w:rPr>
                <w:color w:val="auto"/>
                <w:sz w:val="24"/>
              </w:rPr>
              <w:t>,</w:t>
            </w:r>
            <w:r w:rsidRPr="00F4158B">
              <w:rPr>
                <w:color w:val="auto"/>
                <w:sz w:val="24"/>
              </w:rPr>
              <w:t xml:space="preserve"> ул.</w:t>
            </w:r>
            <w:r>
              <w:rPr>
                <w:color w:val="auto"/>
                <w:sz w:val="24"/>
              </w:rPr>
              <w:t xml:space="preserve"> </w:t>
            </w:r>
            <w:r w:rsidRPr="00F4158B">
              <w:rPr>
                <w:color w:val="auto"/>
                <w:sz w:val="24"/>
              </w:rPr>
              <w:t>Молодежная</w:t>
            </w:r>
          </w:p>
        </w:tc>
        <w:tc>
          <w:tcPr>
            <w:tcW w:w="342"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газ</w:t>
            </w:r>
          </w:p>
        </w:tc>
        <w:tc>
          <w:tcPr>
            <w:tcW w:w="543" w:type="pct"/>
            <w:shd w:val="clear" w:color="auto" w:fill="auto"/>
            <w:noWrap/>
            <w:hideMark/>
          </w:tcPr>
          <w:p w:rsidR="00BE49A9" w:rsidRPr="00F4158B" w:rsidRDefault="00BE49A9" w:rsidP="007F5BAD">
            <w:pPr>
              <w:pStyle w:val="aff2"/>
              <w:rPr>
                <w:color w:val="auto"/>
                <w:sz w:val="24"/>
              </w:rPr>
            </w:pPr>
            <w:r w:rsidRPr="00F4158B">
              <w:rPr>
                <w:color w:val="auto"/>
                <w:sz w:val="24"/>
              </w:rPr>
              <w:t>4,40</w:t>
            </w:r>
          </w:p>
        </w:tc>
        <w:tc>
          <w:tcPr>
            <w:tcW w:w="464" w:type="pct"/>
            <w:shd w:val="clear" w:color="auto" w:fill="auto"/>
            <w:noWrap/>
            <w:hideMark/>
          </w:tcPr>
          <w:p w:rsidR="00BE49A9" w:rsidRPr="00F4158B" w:rsidRDefault="00BE49A9" w:rsidP="007F5BAD">
            <w:pPr>
              <w:pStyle w:val="aff2"/>
              <w:rPr>
                <w:color w:val="auto"/>
                <w:sz w:val="24"/>
              </w:rPr>
            </w:pPr>
            <w:r w:rsidRPr="00F4158B">
              <w:rPr>
                <w:color w:val="auto"/>
                <w:sz w:val="24"/>
              </w:rPr>
              <w:t>5,11</w:t>
            </w:r>
          </w:p>
        </w:tc>
        <w:tc>
          <w:tcPr>
            <w:tcW w:w="415"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газ</w:t>
            </w:r>
          </w:p>
        </w:tc>
        <w:tc>
          <w:tcPr>
            <w:tcW w:w="309"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3</w:t>
            </w:r>
          </w:p>
        </w:tc>
        <w:tc>
          <w:tcPr>
            <w:tcW w:w="335"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2,0</w:t>
            </w:r>
          </w:p>
        </w:tc>
        <w:tc>
          <w:tcPr>
            <w:tcW w:w="378" w:type="pct"/>
            <w:shd w:val="clear" w:color="auto" w:fill="auto"/>
            <w:noWrap/>
            <w:hideMark/>
          </w:tcPr>
          <w:p w:rsidR="00BE49A9" w:rsidRPr="00F4158B" w:rsidRDefault="00BE49A9" w:rsidP="007F5BAD">
            <w:pPr>
              <w:pStyle w:val="aff2"/>
              <w:rPr>
                <w:color w:val="auto"/>
                <w:sz w:val="24"/>
                <w:lang w:eastAsia="ru-RU"/>
              </w:rPr>
            </w:pPr>
            <w:r w:rsidRPr="00F4158B">
              <w:rPr>
                <w:color w:val="auto"/>
                <w:sz w:val="24"/>
                <w:lang w:eastAsia="ru-RU"/>
              </w:rPr>
              <w:t>6,00</w:t>
            </w:r>
          </w:p>
        </w:tc>
      </w:tr>
    </w:tbl>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Реконструкция газовой котельной предусматривает создание блочно-модульной котельной. Результат модернизации – создание новой газовой генерации суммарной мощностью 6,0 МВт.</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газовой котельной, согласовывает разработанную Проектную документацию с Концедентом.</w:t>
      </w:r>
    </w:p>
    <w:p w:rsidR="00BE49A9" w:rsidRPr="00E7450A" w:rsidRDefault="00BE49A9" w:rsidP="007F5BAD">
      <w:pPr>
        <w:pStyle w:val="afa"/>
        <w:widowControl w:val="0"/>
        <w:autoSpaceDE w:val="0"/>
        <w:autoSpaceDN w:val="0"/>
        <w:adjustRightInd w:val="0"/>
        <w:spacing w:after="0" w:line="240" w:lineRule="auto"/>
        <w:ind w:left="0" w:firstLine="720"/>
        <w:jc w:val="both"/>
        <w:rPr>
          <w:sz w:val="24"/>
          <w:szCs w:val="24"/>
        </w:rPr>
      </w:pPr>
      <w:r w:rsidRPr="00E7450A">
        <w:rPr>
          <w:sz w:val="24"/>
          <w:szCs w:val="24"/>
        </w:rPr>
        <w:t>Проектом необходимо предусмотреть исполнение котельной в виде блочно-модульной котельной (БМК).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Комплекс БМК должен включать в себя:</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блочно-модульное здание, состоящее из транспортабельных блок-модулей;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котлы с горелочными устройствами;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внутреннее газовое и/или жидкотопливное оборудование;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узел резервного топлива (аварийное топливохранилище);</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0A6C16">
        <w:rPr>
          <w:rFonts w:ascii="Times New Roman" w:hAnsi="Times New Roman"/>
          <w:sz w:val="24"/>
          <w:szCs w:val="24"/>
        </w:rPr>
        <w:t>систему</w:t>
      </w:r>
      <w:r w:rsidR="00BE49A9" w:rsidRPr="00E7450A">
        <w:rPr>
          <w:rFonts w:ascii="Times New Roman" w:hAnsi="Times New Roman"/>
          <w:sz w:val="24"/>
          <w:szCs w:val="24"/>
        </w:rPr>
        <w:t xml:space="preserve"> аварийного электроснабжения на базе дизельгенератора;</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блок внутреннего контура сетевой воды; </w:t>
      </w:r>
    </w:p>
    <w:p w:rsidR="00BE49A9" w:rsidRPr="00E7450A" w:rsidRDefault="00991C4D" w:rsidP="007F5BAD">
      <w:pPr>
        <w:spacing w:after="0" w:line="240" w:lineRule="auto"/>
        <w:jc w:val="both"/>
        <w:rPr>
          <w:rFonts w:ascii="Times New Roman" w:hAnsi="Times New Roman"/>
          <w:sz w:val="24"/>
          <w:szCs w:val="24"/>
        </w:rPr>
      </w:pPr>
      <w:r>
        <w:rPr>
          <w:rFonts w:ascii="Times New Roman" w:hAnsi="Times New Roman"/>
          <w:sz w:val="24"/>
          <w:szCs w:val="24"/>
        </w:rPr>
        <w:tab/>
      </w:r>
      <w:r w:rsidR="00BE49A9" w:rsidRPr="00E7450A">
        <w:rPr>
          <w:rFonts w:ascii="Times New Roman" w:hAnsi="Times New Roman"/>
          <w:sz w:val="24"/>
          <w:szCs w:val="24"/>
        </w:rPr>
        <w:t xml:space="preserve">блок приготовления горячей воды (ГВС);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насосов сетевой воды (возможны варианты для нескольких независимых контуров);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блок насосов горячего водоснабжения (ГВС);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lastRenderedPageBreak/>
        <w:t xml:space="preserve">блок химводоподготовки (ХВП) исходной воды для подпитки и поддержания статического давления в тепловой сети;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вспомогательное оборудование котельной;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щит электропитания;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щит управления работой котельной (может объединяться со щитом электропитания);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электрооборудование;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систем</w:t>
      </w:r>
      <w:r w:rsidR="000A6C16">
        <w:rPr>
          <w:rFonts w:ascii="Times New Roman" w:hAnsi="Times New Roman"/>
          <w:sz w:val="24"/>
          <w:szCs w:val="24"/>
        </w:rPr>
        <w:t>у</w:t>
      </w:r>
      <w:r w:rsidRPr="00E7450A">
        <w:rPr>
          <w:rFonts w:ascii="Times New Roman" w:hAnsi="Times New Roman"/>
          <w:sz w:val="24"/>
          <w:szCs w:val="24"/>
        </w:rPr>
        <w:t xml:space="preserve"> отопления и приточно-вытяжной вентиляции; </w:t>
      </w:r>
    </w:p>
    <w:p w:rsidR="00BE49A9" w:rsidRPr="00E7450A" w:rsidRDefault="007F5BAD" w:rsidP="007F5BAD">
      <w:pPr>
        <w:spacing w:after="0" w:line="240" w:lineRule="auto"/>
        <w:ind w:firstLine="709"/>
        <w:jc w:val="both"/>
        <w:rPr>
          <w:rFonts w:ascii="Times New Roman" w:hAnsi="Times New Roman"/>
          <w:sz w:val="24"/>
          <w:szCs w:val="24"/>
        </w:rPr>
      </w:pPr>
      <w:r>
        <w:rPr>
          <w:rFonts w:ascii="Times New Roman" w:hAnsi="Times New Roman"/>
          <w:sz w:val="24"/>
          <w:szCs w:val="24"/>
        </w:rPr>
        <w:t>пожаро</w:t>
      </w:r>
      <w:r w:rsidR="000A6C16">
        <w:rPr>
          <w:rFonts w:ascii="Times New Roman" w:hAnsi="Times New Roman"/>
          <w:sz w:val="24"/>
          <w:szCs w:val="24"/>
        </w:rPr>
        <w:t>охранную сигнализацию</w:t>
      </w:r>
      <w:r w:rsidR="00BE49A9" w:rsidRPr="00E7450A">
        <w:rPr>
          <w:rFonts w:ascii="Times New Roman" w:hAnsi="Times New Roman"/>
          <w:sz w:val="24"/>
          <w:szCs w:val="24"/>
        </w:rPr>
        <w:t xml:space="preserve">; </w:t>
      </w:r>
    </w:p>
    <w:p w:rsidR="00BE49A9" w:rsidRPr="00E7450A" w:rsidRDefault="000A6C16" w:rsidP="007F5BAD">
      <w:pPr>
        <w:spacing w:after="0" w:line="240" w:lineRule="auto"/>
        <w:ind w:firstLine="709"/>
        <w:jc w:val="both"/>
        <w:rPr>
          <w:rFonts w:ascii="Times New Roman" w:hAnsi="Times New Roman"/>
          <w:sz w:val="24"/>
          <w:szCs w:val="24"/>
        </w:rPr>
      </w:pPr>
      <w:r>
        <w:rPr>
          <w:rFonts w:ascii="Times New Roman" w:hAnsi="Times New Roman"/>
          <w:sz w:val="24"/>
          <w:szCs w:val="24"/>
        </w:rPr>
        <w:t>сигнализацию</w:t>
      </w:r>
      <w:r w:rsidR="00BE49A9" w:rsidRPr="00E7450A">
        <w:rPr>
          <w:rFonts w:ascii="Times New Roman" w:hAnsi="Times New Roman"/>
          <w:sz w:val="24"/>
          <w:szCs w:val="24"/>
        </w:rPr>
        <w:t xml:space="preserve"> загазованности по метану </w:t>
      </w:r>
      <w:r w:rsidR="00BE49A9" w:rsidRPr="00E7450A">
        <w:rPr>
          <w:rFonts w:ascii="Times New Roman" w:hAnsi="Times New Roman"/>
          <w:i/>
          <w:sz w:val="24"/>
          <w:szCs w:val="24"/>
        </w:rPr>
        <w:t>СН</w:t>
      </w:r>
      <w:r w:rsidR="00BE49A9" w:rsidRPr="00E7450A">
        <w:rPr>
          <w:rFonts w:ascii="Times New Roman" w:hAnsi="Times New Roman"/>
          <w:sz w:val="24"/>
          <w:szCs w:val="24"/>
          <w:vertAlign w:val="subscript"/>
        </w:rPr>
        <w:t>4</w:t>
      </w:r>
      <w:r w:rsidR="00BE49A9" w:rsidRPr="00E7450A">
        <w:rPr>
          <w:rFonts w:ascii="Times New Roman" w:hAnsi="Times New Roman"/>
          <w:sz w:val="24"/>
          <w:szCs w:val="24"/>
        </w:rPr>
        <w:t xml:space="preserve"> и угарному газу </w:t>
      </w:r>
      <w:r w:rsidR="00BE49A9" w:rsidRPr="00E7450A">
        <w:rPr>
          <w:rFonts w:ascii="Times New Roman" w:hAnsi="Times New Roman"/>
          <w:i/>
          <w:sz w:val="24"/>
          <w:szCs w:val="24"/>
        </w:rPr>
        <w:t>СО</w:t>
      </w:r>
      <w:r w:rsidR="00BE49A9" w:rsidRPr="00E7450A">
        <w:rPr>
          <w:rFonts w:ascii="Times New Roman" w:hAnsi="Times New Roman"/>
          <w:sz w:val="24"/>
          <w:szCs w:val="24"/>
        </w:rPr>
        <w:t xml:space="preserve">;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топлива и потребляемой электроэнергии;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диспетчерский щит для дистанционного контроля за работой котельной;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 xml:space="preserve">дымовые трубы. </w:t>
      </w:r>
    </w:p>
    <w:p w:rsidR="00BE49A9" w:rsidRPr="00E7450A" w:rsidRDefault="00BE49A9" w:rsidP="007F5BAD">
      <w:pPr>
        <w:spacing w:after="0" w:line="240" w:lineRule="auto"/>
        <w:ind w:firstLine="709"/>
        <w:jc w:val="both"/>
        <w:rPr>
          <w:rFonts w:ascii="Times New Roman" w:hAnsi="Times New Roman"/>
          <w:sz w:val="24"/>
          <w:szCs w:val="24"/>
        </w:rPr>
      </w:pPr>
      <w:bookmarkStart w:id="489" w:name="1"/>
      <w:bookmarkStart w:id="490" w:name="3"/>
      <w:bookmarkEnd w:id="489"/>
      <w:bookmarkEnd w:id="490"/>
      <w:r w:rsidRPr="00E7450A">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для отопления и вентиляции – вода по графику 95/70 °С;</w:t>
      </w:r>
    </w:p>
    <w:p w:rsidR="00BE49A9" w:rsidRPr="00E7450A" w:rsidRDefault="00BE49A9" w:rsidP="007F5BAD">
      <w:pPr>
        <w:spacing w:after="0" w:line="240" w:lineRule="auto"/>
        <w:ind w:left="709"/>
        <w:jc w:val="both"/>
        <w:rPr>
          <w:rFonts w:ascii="Times New Roman" w:hAnsi="Times New Roman"/>
          <w:sz w:val="24"/>
          <w:szCs w:val="24"/>
        </w:rPr>
      </w:pPr>
      <w:r w:rsidRPr="00E7450A">
        <w:rPr>
          <w:rFonts w:ascii="Times New Roman" w:hAnsi="Times New Roman"/>
          <w:sz w:val="24"/>
          <w:szCs w:val="24"/>
        </w:rPr>
        <w:t>для горячего водоснабжения (ГВС) – вода 60 °С.</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F5BAD">
        <w:rPr>
          <w:rFonts w:ascii="Times New Roman" w:hAnsi="Times New Roman"/>
          <w:sz w:val="24"/>
          <w:szCs w:val="24"/>
        </w:rPr>
        <w:t>лучае остановки рабочего насоса</w:t>
      </w:r>
      <w:r w:rsidRPr="00E7450A">
        <w:rPr>
          <w:rFonts w:ascii="Times New Roman" w:hAnsi="Times New Roman"/>
          <w:sz w:val="24"/>
          <w:szCs w:val="24"/>
        </w:rPr>
        <w:t xml:space="preserve"> переключение              на резервный происходит автоматически. </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Проектом предусмотреть:</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блок автоматической химводоподготовки;</w:t>
      </w:r>
    </w:p>
    <w:p w:rsidR="00BE49A9" w:rsidRPr="00E7450A" w:rsidRDefault="00BE49A9" w:rsidP="007F5BAD">
      <w:pPr>
        <w:spacing w:after="0" w:line="240" w:lineRule="auto"/>
        <w:ind w:firstLine="709"/>
        <w:jc w:val="both"/>
        <w:rPr>
          <w:rFonts w:ascii="Times New Roman" w:hAnsi="Times New Roman"/>
          <w:sz w:val="24"/>
          <w:szCs w:val="24"/>
        </w:rPr>
      </w:pPr>
      <w:r w:rsidRPr="00E7450A">
        <w:rPr>
          <w:rFonts w:ascii="Times New Roman" w:hAnsi="Times New Roman"/>
          <w:sz w:val="24"/>
          <w:szCs w:val="24"/>
        </w:rPr>
        <w:t>автоматику управления и безопасности, позволяющ</w:t>
      </w:r>
      <w:r w:rsidR="000A6C16">
        <w:rPr>
          <w:rFonts w:ascii="Times New Roman" w:hAnsi="Times New Roman"/>
          <w:sz w:val="24"/>
          <w:szCs w:val="24"/>
        </w:rPr>
        <w:t>ую</w:t>
      </w:r>
      <w:r w:rsidRPr="00E7450A">
        <w:rPr>
          <w:rFonts w:ascii="Times New Roman" w:hAnsi="Times New Roman"/>
          <w:sz w:val="24"/>
          <w:szCs w:val="24"/>
        </w:rPr>
        <w:t xml:space="preserve"> эксплуатировать БМК                   в автоматическом режиме без присутствия обслуживающего персонала;</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электроснабжение БМК от двух независимых источников электропитания.                   В БМК установить устройство автоматического ввода резерва (АВР);</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склад аварийного топлива.</w:t>
      </w:r>
    </w:p>
    <w:p w:rsidR="00BE49A9" w:rsidRPr="00E7450A" w:rsidRDefault="00BE49A9" w:rsidP="007F5BAD">
      <w:pPr>
        <w:widowControl w:val="0"/>
        <w:autoSpaceDE w:val="0"/>
        <w:autoSpaceDN w:val="0"/>
        <w:adjustRightInd w:val="0"/>
        <w:spacing w:after="0" w:line="240" w:lineRule="auto"/>
        <w:ind w:firstLine="708"/>
        <w:jc w:val="both"/>
        <w:rPr>
          <w:rFonts w:ascii="Times New Roman" w:hAnsi="Times New Roman"/>
          <w:sz w:val="24"/>
          <w:szCs w:val="24"/>
        </w:rPr>
      </w:pPr>
      <w:r w:rsidRPr="00E7450A">
        <w:rPr>
          <w:rFonts w:ascii="Times New Roman" w:hAnsi="Times New Roman"/>
          <w:sz w:val="24"/>
          <w:szCs w:val="24"/>
        </w:rPr>
        <w:t>Модернизация газов</w:t>
      </w:r>
      <w:r w:rsidR="007F5BAD">
        <w:rPr>
          <w:rFonts w:ascii="Times New Roman" w:hAnsi="Times New Roman"/>
          <w:sz w:val="24"/>
          <w:szCs w:val="24"/>
        </w:rPr>
        <w:t>ой</w:t>
      </w:r>
      <w:r w:rsidRPr="00E7450A">
        <w:rPr>
          <w:rFonts w:ascii="Times New Roman" w:hAnsi="Times New Roman"/>
          <w:sz w:val="24"/>
          <w:szCs w:val="24"/>
        </w:rPr>
        <w:t xml:space="preserve"> котельн</w:t>
      </w:r>
      <w:r w:rsidR="004814E9">
        <w:rPr>
          <w:rFonts w:ascii="Times New Roman" w:hAnsi="Times New Roman"/>
          <w:sz w:val="24"/>
          <w:szCs w:val="24"/>
        </w:rPr>
        <w:t>ой</w:t>
      </w:r>
      <w:r w:rsidRPr="00E7450A">
        <w:rPr>
          <w:rFonts w:ascii="Times New Roman" w:hAnsi="Times New Roman"/>
          <w:sz w:val="24"/>
          <w:szCs w:val="24"/>
        </w:rPr>
        <w:t xml:space="preserve"> проводится в соответствии                                               с СП 89.13330.2012 «Котельные установки».</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Концессионер осуществляет реконструкцию газовой котельной в д. Шапша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BE49A9" w:rsidRPr="00E7450A" w:rsidRDefault="00BE49A9" w:rsidP="007F5BAD">
      <w:pPr>
        <w:spacing w:after="0" w:line="240" w:lineRule="auto"/>
        <w:ind w:firstLine="708"/>
        <w:jc w:val="both"/>
        <w:rPr>
          <w:rFonts w:ascii="Times New Roman" w:hAnsi="Times New Roman"/>
          <w:sz w:val="24"/>
          <w:szCs w:val="24"/>
        </w:rPr>
      </w:pPr>
      <w:r w:rsidRPr="00E7450A">
        <w:rPr>
          <w:rFonts w:ascii="Times New Roman" w:hAnsi="Times New Roman"/>
          <w:sz w:val="24"/>
          <w:szCs w:val="24"/>
        </w:rPr>
        <w:t>Реконструкция котельной должна быть проведена в межотопительный период 201</w:t>
      </w:r>
      <w:r w:rsidR="009A2749">
        <w:rPr>
          <w:rFonts w:ascii="Times New Roman" w:hAnsi="Times New Roman"/>
          <w:sz w:val="24"/>
          <w:szCs w:val="24"/>
        </w:rPr>
        <w:t>8</w:t>
      </w:r>
      <w:r w:rsidRPr="00E7450A">
        <w:rPr>
          <w:rFonts w:ascii="Times New Roman" w:hAnsi="Times New Roman"/>
          <w:sz w:val="24"/>
          <w:szCs w:val="24"/>
        </w:rPr>
        <w:t xml:space="preserve"> года.</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AF651E" w:rsidRDefault="00AF651E" w:rsidP="00BE49A9">
      <w:pPr>
        <w:rPr>
          <w:sz w:val="24"/>
          <w:szCs w:val="24"/>
        </w:rPr>
      </w:pPr>
    </w:p>
    <w:p w:rsidR="00BE49A9" w:rsidRPr="00F4158B" w:rsidRDefault="00311A81" w:rsidP="00BE49A9">
      <w:pPr>
        <w:rPr>
          <w:sz w:val="24"/>
          <w:szCs w:val="24"/>
        </w:rPr>
      </w:pPr>
      <w:r>
        <w:rPr>
          <w:noProof/>
          <w:sz w:val="24"/>
          <w:szCs w:val="24"/>
        </w:rPr>
        <w:pict>
          <v:rect id="Прямоугольник 2" o:spid="_x0000_s1026" style="position:absolute;margin-left:-6.05pt;margin-top:8.8pt;width:180pt;height:7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" strokecolor="white [3212]"/>
        </w:pic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lastRenderedPageBreak/>
        <w:t xml:space="preserve">Приложение 4 </w: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sidR="00A876BA">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2E0C4E" w:rsidRDefault="00BE49A9" w:rsidP="002E0C4E">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sidR="002E0C4E">
        <w:rPr>
          <w:rFonts w:ascii="Times New Roman" w:hAnsi="Times New Roman"/>
          <w:iCs/>
          <w:sz w:val="28"/>
          <w:szCs w:val="28"/>
        </w:rPr>
        <w:t>№______ от «___»_____________</w:t>
      </w:r>
    </w:p>
    <w:p w:rsidR="00BE49A9" w:rsidRPr="00A876BA" w:rsidRDefault="00BE49A9" w:rsidP="00A876BA">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BE49A9" w:rsidRPr="00A876BA" w:rsidRDefault="00BE49A9" w:rsidP="00A876BA">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BE49A9" w:rsidRPr="00A876BA" w:rsidRDefault="00BE49A9" w:rsidP="00A876BA">
      <w:pPr>
        <w:spacing w:after="0" w:line="240" w:lineRule="auto"/>
        <w:ind w:firstLine="709"/>
        <w:jc w:val="center"/>
        <w:rPr>
          <w:rStyle w:val="23"/>
          <w:rFonts w:ascii="Times New Roman" w:eastAsiaTheme="minorHAnsi" w:hAnsi="Times New Roman"/>
          <w:b w:val="0"/>
          <w:sz w:val="26"/>
          <w:szCs w:val="26"/>
        </w:rPr>
      </w:pPr>
    </w:p>
    <w:p w:rsidR="00BE49A9" w:rsidRPr="00A876BA" w:rsidRDefault="00BE49A9" w:rsidP="00A876BA">
      <w:pPr>
        <w:spacing w:after="0" w:line="240" w:lineRule="auto"/>
        <w:ind w:firstLine="709"/>
        <w:jc w:val="both"/>
        <w:rPr>
          <w:rFonts w:ascii="Times New Roman" w:hAnsi="Times New Roman"/>
          <w:sz w:val="26"/>
          <w:szCs w:val="26"/>
        </w:rPr>
      </w:pPr>
      <w:r w:rsidRPr="00A876BA">
        <w:rPr>
          <w:rFonts w:ascii="Times New Roman" w:hAnsi="Times New Roman"/>
          <w:sz w:val="26"/>
          <w:szCs w:val="26"/>
        </w:rPr>
        <w:t xml:space="preserve">Плановые значения показателей деятельности </w:t>
      </w:r>
      <w:r w:rsidR="000A6C16">
        <w:rPr>
          <w:rFonts w:ascii="Times New Roman" w:hAnsi="Times New Roman"/>
          <w:sz w:val="26"/>
          <w:szCs w:val="26"/>
        </w:rPr>
        <w:t>К</w:t>
      </w:r>
      <w:r w:rsidRPr="00A876BA">
        <w:rPr>
          <w:rFonts w:ascii="Times New Roman" w:hAnsi="Times New Roman"/>
          <w:sz w:val="26"/>
          <w:szCs w:val="26"/>
        </w:rPr>
        <w:t xml:space="preserve">онцессионера                                по реконструкции объектов </w:t>
      </w:r>
      <w:r w:rsidR="000A6C16">
        <w:rPr>
          <w:rFonts w:ascii="Times New Roman" w:hAnsi="Times New Roman"/>
          <w:sz w:val="26"/>
          <w:szCs w:val="26"/>
        </w:rPr>
        <w:t>К</w:t>
      </w:r>
      <w:r w:rsidRPr="00A876BA">
        <w:rPr>
          <w:rFonts w:ascii="Times New Roman" w:hAnsi="Times New Roman"/>
          <w:sz w:val="26"/>
          <w:szCs w:val="26"/>
        </w:rPr>
        <w:t>онцессионного соглашения устанавливаются                             в целях:</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уменьшения затрат, связанных с выработкой тепловой энергии;</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повышения эффективности производства тепловой энергии;</w:t>
      </w:r>
    </w:p>
    <w:p w:rsidR="00BE49A9" w:rsidRPr="00A876BA" w:rsidRDefault="00161D0A" w:rsidP="00A876BA">
      <w:pPr>
        <w:pStyle w:val="aff4"/>
        <w:tabs>
          <w:tab w:val="left" w:pos="0"/>
        </w:tabs>
        <w:ind w:firstLine="709"/>
        <w:rPr>
          <w:rFonts w:ascii="Times New Roman" w:hAnsi="Times New Roman" w:cs="Times New Roman"/>
          <w:sz w:val="26"/>
          <w:szCs w:val="26"/>
        </w:rPr>
      </w:pPr>
      <w:r>
        <w:rPr>
          <w:rFonts w:ascii="Times New Roman" w:hAnsi="Times New Roman" w:cs="Times New Roman"/>
          <w:sz w:val="26"/>
          <w:szCs w:val="26"/>
        </w:rPr>
        <w:t>уменьшения себестоимости</w:t>
      </w:r>
      <w:r w:rsidR="00BE49A9" w:rsidRPr="00A876BA">
        <w:rPr>
          <w:rFonts w:ascii="Times New Roman" w:hAnsi="Times New Roman" w:cs="Times New Roman"/>
          <w:sz w:val="26"/>
          <w:szCs w:val="26"/>
        </w:rPr>
        <w:t xml:space="preserve"> продаваемой тепловой энергии потребителям.</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Выполнение мероприятий по созданию и реконструкции объекта Соглашения предназначено для решения следующих задач:</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достижение показателей эффективности производства тепловой энергии;</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создание комфортной среды проживания жителям населенных пунктов Ханты-Мансийского района;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сбалансированное перспективное строительство</w:t>
      </w:r>
      <w:r w:rsidR="00A876BA">
        <w:rPr>
          <w:rFonts w:ascii="Times New Roman" w:hAnsi="Times New Roman" w:cs="Times New Roman"/>
          <w:sz w:val="26"/>
          <w:szCs w:val="26"/>
        </w:rPr>
        <w:t xml:space="preserve">, </w:t>
      </w:r>
      <w:r w:rsidRPr="00A876BA">
        <w:rPr>
          <w:rFonts w:ascii="Times New Roman" w:hAnsi="Times New Roman" w:cs="Times New Roman"/>
          <w:sz w:val="26"/>
          <w:szCs w:val="26"/>
        </w:rPr>
        <w:t>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снижение негативного воздействия на окружающую среду и здоровье человека;</w:t>
      </w:r>
    </w:p>
    <w:p w:rsidR="00BE49A9" w:rsidRPr="00A876BA" w:rsidRDefault="00BE49A9" w:rsidP="00A876BA">
      <w:pPr>
        <w:pStyle w:val="aff4"/>
        <w:tabs>
          <w:tab w:val="left" w:pos="0"/>
        </w:tabs>
        <w:ind w:firstLine="709"/>
        <w:rPr>
          <w:rFonts w:ascii="Times New Roman" w:hAnsi="Times New Roman" w:cs="Times New Roman"/>
          <w:sz w:val="26"/>
          <w:szCs w:val="26"/>
        </w:rPr>
      </w:pPr>
      <w:r w:rsidRPr="00A876BA">
        <w:rPr>
          <w:rFonts w:ascii="Times New Roman" w:hAnsi="Times New Roman" w:cs="Times New Roman"/>
          <w:sz w:val="26"/>
          <w:szCs w:val="26"/>
        </w:rPr>
        <w:t>достижение принципов энергетической безопасности.</w:t>
      </w:r>
    </w:p>
    <w:p w:rsidR="00BE49A9" w:rsidRPr="00A876BA" w:rsidRDefault="00BE49A9" w:rsidP="00A876BA">
      <w:pPr>
        <w:spacing w:after="0" w:line="240" w:lineRule="auto"/>
        <w:ind w:firstLine="709"/>
        <w:jc w:val="both"/>
        <w:rPr>
          <w:rFonts w:ascii="Times New Roman" w:hAnsi="Times New Roman"/>
          <w:sz w:val="26"/>
          <w:szCs w:val="26"/>
        </w:rPr>
      </w:pPr>
      <w:r w:rsidRPr="00A876BA">
        <w:rPr>
          <w:rFonts w:ascii="Times New Roman" w:hAnsi="Times New Roman"/>
          <w:sz w:val="26"/>
          <w:szCs w:val="26"/>
        </w:rPr>
        <w:t>Плановые показатели после осуществления инвестиционных мероприятий, включая показатели надёжности и энергетической эффективности:</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969"/>
        <w:gridCol w:w="1608"/>
        <w:gridCol w:w="1659"/>
        <w:gridCol w:w="2487"/>
      </w:tblGrid>
      <w:tr w:rsidR="00BE49A9" w:rsidRPr="00A876BA" w:rsidTr="00BE49A9">
        <w:tc>
          <w:tcPr>
            <w:tcW w:w="541"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п/п</w:t>
            </w:r>
          </w:p>
        </w:tc>
        <w:tc>
          <w:tcPr>
            <w:tcW w:w="296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Наименование показателей</w:t>
            </w:r>
          </w:p>
        </w:tc>
        <w:tc>
          <w:tcPr>
            <w:tcW w:w="1608"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Единица измерения</w:t>
            </w:r>
          </w:p>
        </w:tc>
        <w:tc>
          <w:tcPr>
            <w:tcW w:w="165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xml:space="preserve">Плановые значения </w:t>
            </w:r>
          </w:p>
        </w:tc>
        <w:tc>
          <w:tcPr>
            <w:tcW w:w="2487"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 xml:space="preserve">Минимально </w:t>
            </w:r>
          </w:p>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и максимально допустимые значения Концессионера согласно Соглашению</w:t>
            </w:r>
          </w:p>
        </w:tc>
      </w:tr>
      <w:tr w:rsidR="00BE49A9" w:rsidRPr="00A876BA" w:rsidTr="00BE49A9">
        <w:tc>
          <w:tcPr>
            <w:tcW w:w="541"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w:t>
            </w:r>
          </w:p>
        </w:tc>
        <w:tc>
          <w:tcPr>
            <w:tcW w:w="296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w:t>
            </w:r>
          </w:p>
        </w:tc>
        <w:tc>
          <w:tcPr>
            <w:tcW w:w="1608"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w:t>
            </w:r>
          </w:p>
        </w:tc>
        <w:tc>
          <w:tcPr>
            <w:tcW w:w="1659"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4</w:t>
            </w:r>
          </w:p>
        </w:tc>
        <w:tc>
          <w:tcPr>
            <w:tcW w:w="2487" w:type="dxa"/>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5</w:t>
            </w:r>
          </w:p>
        </w:tc>
      </w:tr>
      <w:tr w:rsidR="00BE49A9" w:rsidRPr="00A876BA" w:rsidTr="00BE49A9">
        <w:tc>
          <w:tcPr>
            <w:tcW w:w="9264" w:type="dxa"/>
            <w:gridSpan w:val="5"/>
          </w:tcPr>
          <w:p w:rsidR="00BE49A9" w:rsidRPr="00A876BA" w:rsidRDefault="00BE49A9" w:rsidP="00A876BA">
            <w:pPr>
              <w:spacing w:after="0" w:line="240" w:lineRule="auto"/>
              <w:jc w:val="both"/>
              <w:rPr>
                <w:rFonts w:ascii="Times New Roman" w:hAnsi="Times New Roman"/>
                <w:sz w:val="24"/>
                <w:szCs w:val="24"/>
              </w:rPr>
            </w:pPr>
            <w:r w:rsidRPr="00A876BA">
              <w:rPr>
                <w:rFonts w:ascii="Times New Roman" w:hAnsi="Times New Roman"/>
                <w:sz w:val="24"/>
                <w:szCs w:val="24"/>
              </w:rPr>
              <w:t>Котельная, назначение нежилое, этажность – 1, общей площадью 150,7 м</w:t>
            </w:r>
            <w:r w:rsidRPr="00A876BA">
              <w:rPr>
                <w:rFonts w:ascii="Times New Roman" w:hAnsi="Times New Roman"/>
                <w:sz w:val="24"/>
                <w:szCs w:val="24"/>
                <w:vertAlign w:val="superscript"/>
              </w:rPr>
              <w:t>2</w:t>
            </w:r>
            <w:r w:rsidRPr="00A876BA">
              <w:rPr>
                <w:rFonts w:ascii="Times New Roman" w:hAnsi="Times New Roman"/>
                <w:sz w:val="24"/>
                <w:szCs w:val="24"/>
              </w:rPr>
              <w:t>, адрес объекта: Ханты-Мансийский автономный округ – Югра, Ханты-Мансийский район,              д. Шапша, ул. Молодежная</w:t>
            </w: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О</w:t>
            </w:r>
            <w:r w:rsidR="00BE49A9" w:rsidRPr="00A876BA">
              <w:rPr>
                <w:rFonts w:ascii="Times New Roman" w:hAnsi="Times New Roman"/>
                <w:sz w:val="24"/>
                <w:szCs w:val="24"/>
              </w:rPr>
              <w:t xml:space="preserve">бъем полезного отпуска тепловой энергии (мощности) и (или) теплоносителя в году, предшествующем первому году действия </w:t>
            </w:r>
            <w:r>
              <w:rPr>
                <w:rFonts w:ascii="Times New Roman" w:hAnsi="Times New Roman"/>
                <w:sz w:val="24"/>
                <w:szCs w:val="24"/>
              </w:rPr>
              <w:t>К</w:t>
            </w:r>
            <w:r w:rsidR="00BE49A9" w:rsidRPr="00A876BA">
              <w:rPr>
                <w:rFonts w:ascii="Times New Roman" w:hAnsi="Times New Roman"/>
                <w:sz w:val="24"/>
                <w:szCs w:val="24"/>
              </w:rPr>
              <w:t xml:space="preserve">онцессионного соглашения, а также </w:t>
            </w:r>
            <w:r w:rsidR="00BE49A9" w:rsidRPr="00A876BA">
              <w:rPr>
                <w:rFonts w:ascii="Times New Roman" w:hAnsi="Times New Roman"/>
                <w:sz w:val="24"/>
                <w:szCs w:val="24"/>
              </w:rPr>
              <w:lastRenderedPageBreak/>
              <w:t xml:space="preserve">прогноз объема полезного отпуска тепловой энергии (мощности) и (или) теплоносителя, на срок действия </w:t>
            </w:r>
            <w:r>
              <w:rPr>
                <w:rFonts w:ascii="Times New Roman" w:hAnsi="Times New Roman"/>
                <w:sz w:val="24"/>
                <w:szCs w:val="24"/>
              </w:rPr>
              <w:t>К</w:t>
            </w:r>
            <w:r w:rsidR="00BE49A9" w:rsidRPr="00A876BA">
              <w:rPr>
                <w:rFonts w:ascii="Times New Roman" w:hAnsi="Times New Roman"/>
                <w:sz w:val="24"/>
                <w:szCs w:val="24"/>
              </w:rPr>
              <w:t>онцессионного соглашения</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lastRenderedPageBreak/>
              <w:t>тыс. Гкал</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3,576</w:t>
            </w:r>
          </w:p>
          <w:p w:rsidR="00BE49A9" w:rsidRPr="00A876BA" w:rsidRDefault="00BE49A9" w:rsidP="00A876BA">
            <w:pPr>
              <w:spacing w:after="0" w:line="240" w:lineRule="auto"/>
              <w:jc w:val="center"/>
              <w:rPr>
                <w:rFonts w:ascii="Times New Roman" w:hAnsi="Times New Roman"/>
                <w:sz w:val="24"/>
                <w:szCs w:val="24"/>
              </w:rPr>
            </w:pPr>
          </w:p>
        </w:tc>
        <w:tc>
          <w:tcPr>
            <w:tcW w:w="2487" w:type="dxa"/>
            <w:vMerge w:val="restart"/>
            <w:tcBorders>
              <w:top w:val="single" w:sz="4" w:space="0" w:color="auto"/>
              <w:left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в соглашении устанавливаются согласно конкурсному предложению участника-победителя</w:t>
            </w: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jc w:val="center"/>
              <w:rPr>
                <w:rFonts w:ascii="Times New Roman" w:hAnsi="Times New Roman"/>
                <w:sz w:val="24"/>
                <w:szCs w:val="24"/>
              </w:rPr>
            </w:pPr>
          </w:p>
          <w:p w:rsidR="00BE49A9" w:rsidRPr="00A876BA" w:rsidRDefault="00BE49A9" w:rsidP="00A876BA">
            <w:pPr>
              <w:spacing w:after="0" w:line="240" w:lineRule="auto"/>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lastRenderedPageBreak/>
              <w:t>2.</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кг.у.т./ Гкал</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162,61</w:t>
            </w:r>
          </w:p>
          <w:p w:rsidR="00BE49A9" w:rsidRPr="00A876BA" w:rsidRDefault="00BE49A9" w:rsidP="00A876BA">
            <w:pPr>
              <w:spacing w:after="0" w:line="240" w:lineRule="auto"/>
              <w:jc w:val="center"/>
              <w:rPr>
                <w:rFonts w:ascii="Times New Roman" w:hAnsi="Times New Roman"/>
                <w:sz w:val="24"/>
                <w:szCs w:val="24"/>
              </w:rPr>
            </w:pP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3.</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электрической энергии</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кВтч./ Гкал</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28,00</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4.</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В</w:t>
            </w:r>
            <w:r w:rsidR="00BE49A9" w:rsidRPr="00A876BA">
              <w:rPr>
                <w:rFonts w:ascii="Times New Roman" w:hAnsi="Times New Roman"/>
                <w:sz w:val="24"/>
                <w:szCs w:val="24"/>
              </w:rPr>
              <w:t xml:space="preserve">еличина неподконтрольных расходов,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 xml:space="preserve">(за исключением расходов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энергетические ресурсы, концессионной платы и налога на прибыль организаций)</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тыс. руб.</w:t>
            </w:r>
          </w:p>
          <w:p w:rsidR="00BE49A9" w:rsidRPr="00A876BA" w:rsidRDefault="00BE49A9" w:rsidP="00A876BA">
            <w:pPr>
              <w:spacing w:after="0" w:line="240" w:lineRule="auto"/>
              <w:jc w:val="center"/>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1272,5</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5.</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У</w:t>
            </w:r>
            <w:r w:rsidR="00BE49A9" w:rsidRPr="00A876BA">
              <w:rPr>
                <w:rFonts w:ascii="Times New Roman" w:hAnsi="Times New Roman"/>
                <w:sz w:val="24"/>
                <w:szCs w:val="24"/>
              </w:rPr>
              <w:t>дельный расход воды</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выработку и передачу тепловой энергии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м3/Гкал</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0,5</w:t>
            </w:r>
          </w:p>
        </w:tc>
        <w:tc>
          <w:tcPr>
            <w:tcW w:w="2487" w:type="dxa"/>
            <w:vMerge/>
            <w:tcBorders>
              <w:left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p>
        </w:tc>
      </w:tr>
      <w:tr w:rsidR="00BE49A9" w:rsidRPr="00A876BA" w:rsidTr="00BE49A9">
        <w:tc>
          <w:tcPr>
            <w:tcW w:w="541"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6.</w:t>
            </w:r>
          </w:p>
        </w:tc>
        <w:tc>
          <w:tcPr>
            <w:tcW w:w="2969" w:type="dxa"/>
            <w:tcBorders>
              <w:top w:val="single" w:sz="4" w:space="0" w:color="auto"/>
              <w:left w:val="single" w:sz="4" w:space="0" w:color="auto"/>
              <w:bottom w:val="single" w:sz="4" w:space="0" w:color="auto"/>
              <w:right w:val="single" w:sz="4" w:space="0" w:color="auto"/>
            </w:tcBorders>
          </w:tcPr>
          <w:p w:rsidR="00BE49A9" w:rsidRPr="00A876BA" w:rsidRDefault="00A876BA" w:rsidP="00A876BA">
            <w:pPr>
              <w:spacing w:after="0" w:line="240" w:lineRule="auto"/>
              <w:rPr>
                <w:rFonts w:ascii="Times New Roman" w:hAnsi="Times New Roman"/>
                <w:sz w:val="24"/>
                <w:szCs w:val="24"/>
              </w:rPr>
            </w:pPr>
            <w:r>
              <w:rPr>
                <w:rFonts w:ascii="Times New Roman" w:hAnsi="Times New Roman"/>
                <w:sz w:val="24"/>
                <w:szCs w:val="24"/>
              </w:rPr>
              <w:t>К</w:t>
            </w:r>
            <w:r w:rsidR="00BE49A9" w:rsidRPr="00A876BA">
              <w:rPr>
                <w:rFonts w:ascii="Times New Roman" w:hAnsi="Times New Roman"/>
                <w:sz w:val="24"/>
                <w:szCs w:val="24"/>
              </w:rPr>
              <w:t xml:space="preserve">оличество прекращений подачи тепловой энергии, теплоносителя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 xml:space="preserve">в результате технологических нарушений на источниках тепловой энергии </w:t>
            </w:r>
          </w:p>
          <w:p w:rsidR="00BE49A9" w:rsidRPr="00A876BA" w:rsidRDefault="00BE49A9" w:rsidP="00A876BA">
            <w:pPr>
              <w:spacing w:after="0" w:line="240" w:lineRule="auto"/>
              <w:rPr>
                <w:rFonts w:ascii="Times New Roman" w:hAnsi="Times New Roman"/>
                <w:sz w:val="24"/>
                <w:szCs w:val="24"/>
              </w:rPr>
            </w:pPr>
            <w:r w:rsidRPr="00A876BA">
              <w:rPr>
                <w:rFonts w:ascii="Times New Roman" w:hAnsi="Times New Roman"/>
                <w:sz w:val="24"/>
                <w:szCs w:val="24"/>
              </w:rPr>
              <w:t>на 1 Гкал/час установленной мощности</w:t>
            </w:r>
          </w:p>
        </w:tc>
        <w:tc>
          <w:tcPr>
            <w:tcW w:w="1608"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ед.</w:t>
            </w:r>
          </w:p>
        </w:tc>
        <w:tc>
          <w:tcPr>
            <w:tcW w:w="1659" w:type="dxa"/>
            <w:tcBorders>
              <w:top w:val="single" w:sz="4" w:space="0" w:color="auto"/>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w:t>
            </w:r>
          </w:p>
        </w:tc>
        <w:tc>
          <w:tcPr>
            <w:tcW w:w="2487" w:type="dxa"/>
            <w:tcBorders>
              <w:left w:val="single" w:sz="4" w:space="0" w:color="auto"/>
              <w:bottom w:val="single" w:sz="4" w:space="0" w:color="auto"/>
              <w:right w:val="single" w:sz="4" w:space="0" w:color="auto"/>
            </w:tcBorders>
          </w:tcPr>
          <w:p w:rsidR="00BE49A9" w:rsidRPr="00A876BA" w:rsidRDefault="00BE49A9" w:rsidP="00A876BA">
            <w:pPr>
              <w:spacing w:after="0" w:line="240" w:lineRule="auto"/>
              <w:jc w:val="center"/>
              <w:rPr>
                <w:rFonts w:ascii="Times New Roman" w:hAnsi="Times New Roman"/>
                <w:sz w:val="24"/>
                <w:szCs w:val="24"/>
              </w:rPr>
            </w:pPr>
            <w:r w:rsidRPr="00A876BA">
              <w:rPr>
                <w:rFonts w:ascii="Times New Roman" w:hAnsi="Times New Roman"/>
                <w:sz w:val="24"/>
                <w:szCs w:val="24"/>
              </w:rPr>
              <w:t>0</w:t>
            </w:r>
          </w:p>
        </w:tc>
      </w:tr>
    </w:tbl>
    <w:p w:rsidR="00AF651E" w:rsidRDefault="00AF651E" w:rsidP="00AF651E">
      <w:pPr>
        <w:spacing w:after="0" w:line="240" w:lineRule="auto"/>
        <w:ind w:firstLine="426"/>
        <w:jc w:val="both"/>
        <w:rPr>
          <w:rFonts w:ascii="Times New Roman" w:eastAsia="MS Mincho" w:hAnsi="Times New Roman"/>
          <w:sz w:val="24"/>
          <w:szCs w:val="24"/>
          <w:lang w:eastAsia="ja-JP"/>
        </w:rPr>
      </w:pPr>
      <w:r w:rsidRPr="00AF651E">
        <w:rPr>
          <w:rFonts w:ascii="Times New Roman" w:eastAsia="MS Mincho" w:hAnsi="Times New Roman"/>
          <w:sz w:val="24"/>
          <w:szCs w:val="24"/>
          <w:lang w:eastAsia="ja-JP"/>
        </w:rPr>
        <w:t>Срок достижения концессионером плановы</w:t>
      </w:r>
      <w:r w:rsidR="000A6C16">
        <w:rPr>
          <w:rFonts w:ascii="Times New Roman" w:eastAsia="MS Mincho" w:hAnsi="Times New Roman"/>
          <w:sz w:val="24"/>
          <w:szCs w:val="24"/>
          <w:lang w:eastAsia="ja-JP"/>
        </w:rPr>
        <w:t xml:space="preserve">х значений показателей – </w:t>
      </w:r>
      <w:r w:rsidRPr="00AF651E">
        <w:rPr>
          <w:rFonts w:ascii="Times New Roman" w:eastAsia="MS Mincho" w:hAnsi="Times New Roman"/>
          <w:sz w:val="24"/>
          <w:szCs w:val="24"/>
          <w:lang w:eastAsia="ja-JP"/>
        </w:rPr>
        <w:t>с момента окончания работ по реконструкции объекта.</w:t>
      </w:r>
    </w:p>
    <w:p w:rsidR="00BE49A9" w:rsidRPr="00A876BA" w:rsidRDefault="00BE49A9" w:rsidP="00A876BA">
      <w:pPr>
        <w:spacing w:line="240" w:lineRule="auto"/>
        <w:jc w:val="center"/>
        <w:rPr>
          <w:rFonts w:ascii="Times New Roman" w:hAnsi="Times New Roman"/>
          <w:sz w:val="24"/>
          <w:szCs w:val="24"/>
        </w:rPr>
      </w:pPr>
    </w:p>
    <w:p w:rsidR="00BE49A9" w:rsidRPr="00A876BA" w:rsidRDefault="00BE49A9" w:rsidP="00A876BA">
      <w:pPr>
        <w:spacing w:line="240" w:lineRule="auto"/>
        <w:rPr>
          <w:rFonts w:ascii="Times New Roman" w:hAnsi="Times New Roman"/>
          <w:sz w:val="24"/>
          <w:szCs w:val="24"/>
        </w:rPr>
      </w:pPr>
    </w:p>
    <w:p w:rsidR="00BE49A9" w:rsidRPr="00A876BA" w:rsidRDefault="00BE49A9" w:rsidP="00A876BA">
      <w:pPr>
        <w:spacing w:line="240" w:lineRule="auto"/>
        <w:jc w:val="right"/>
        <w:rPr>
          <w:rFonts w:ascii="Times New Roman" w:hAnsi="Times New Roman"/>
          <w:bCs/>
          <w:sz w:val="24"/>
          <w:szCs w:val="24"/>
        </w:rPr>
      </w:pPr>
    </w:p>
    <w:p w:rsidR="00BE49A9" w:rsidRDefault="00BE49A9"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pPr>
    </w:p>
    <w:p w:rsidR="00A27E2E" w:rsidRDefault="00A27E2E" w:rsidP="00A876BA">
      <w:pPr>
        <w:spacing w:line="240" w:lineRule="auto"/>
        <w:jc w:val="right"/>
        <w:rPr>
          <w:rFonts w:ascii="Times New Roman" w:hAnsi="Times New Roman"/>
          <w:bCs/>
          <w:sz w:val="24"/>
          <w:szCs w:val="24"/>
        </w:rPr>
        <w:sectPr w:rsidR="00A27E2E" w:rsidSect="008D0709">
          <w:pgSz w:w="11906" w:h="16838"/>
          <w:pgMar w:top="1418" w:right="1247" w:bottom="1134" w:left="1531" w:header="708" w:footer="708" w:gutter="0"/>
          <w:cols w:space="708"/>
          <w:docGrid w:linePitch="360"/>
        </w:sectPr>
      </w:pPr>
    </w:p>
    <w:tbl>
      <w:tblPr>
        <w:tblW w:w="146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16"/>
        <w:gridCol w:w="426"/>
        <w:gridCol w:w="435"/>
        <w:gridCol w:w="435"/>
        <w:gridCol w:w="435"/>
        <w:gridCol w:w="435"/>
        <w:gridCol w:w="435"/>
        <w:gridCol w:w="435"/>
        <w:gridCol w:w="43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A27E2E" w:rsidRPr="00A27E2E" w:rsidTr="00A27E2E">
        <w:trPr>
          <w:trHeight w:val="20"/>
          <w:jc w:val="center"/>
        </w:trPr>
        <w:tc>
          <w:tcPr>
            <w:tcW w:w="14678" w:type="dxa"/>
            <w:gridSpan w:val="34"/>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lastRenderedPageBreak/>
              <w:t xml:space="preserve">Приложение 5 </w:t>
            </w:r>
          </w:p>
          <w:p w:rsid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B0D54" w:rsidRDefault="006B0D54" w:rsidP="006B0D54">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2E0C4E" w:rsidRPr="00A27E2E" w:rsidRDefault="002E0C4E" w:rsidP="00AA0216">
            <w:pPr>
              <w:spacing w:after="0" w:line="240" w:lineRule="auto"/>
              <w:jc w:val="right"/>
              <w:rPr>
                <w:rFonts w:ascii="Times New Roman" w:hAnsi="Times New Roman"/>
                <w:color w:val="000000"/>
              </w:rPr>
            </w:pPr>
          </w:p>
        </w:tc>
      </w:tr>
      <w:tr w:rsidR="00A27E2E" w:rsidRPr="00A27E2E" w:rsidTr="00A27E2E">
        <w:trPr>
          <w:trHeight w:val="20"/>
          <w:jc w:val="center"/>
        </w:trPr>
        <w:tc>
          <w:tcPr>
            <w:tcW w:w="14678" w:type="dxa"/>
            <w:gridSpan w:val="34"/>
            <w:tcBorders>
              <w:top w:val="nil"/>
              <w:left w:val="nil"/>
              <w:bottom w:val="nil"/>
              <w:right w:val="nil"/>
            </w:tcBorders>
            <w:shd w:val="clear" w:color="auto" w:fill="auto"/>
            <w:noWrap/>
            <w:vAlign w:val="bottom"/>
            <w:hideMark/>
          </w:tcPr>
          <w:p w:rsidR="00A27E2E" w:rsidRDefault="00A27E2E" w:rsidP="00A27E2E">
            <w:pPr>
              <w:spacing w:after="0" w:line="240" w:lineRule="auto"/>
              <w:jc w:val="center"/>
              <w:rPr>
                <w:rFonts w:ascii="Times New Roman" w:hAnsi="Times New Roman"/>
                <w:bCs/>
                <w:color w:val="000000"/>
              </w:rPr>
            </w:pPr>
          </w:p>
          <w:p w:rsidR="00A27E2E" w:rsidRPr="00A27E2E" w:rsidRDefault="00A27E2E" w:rsidP="00A27E2E">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30A58" w:rsidRPr="00A27E2E" w:rsidTr="00B30A58">
        <w:trPr>
          <w:trHeight w:val="20"/>
          <w:jc w:val="center"/>
        </w:trPr>
        <w:tc>
          <w:tcPr>
            <w:tcW w:w="665" w:type="dxa"/>
            <w:tcBorders>
              <w:top w:val="nil"/>
              <w:left w:val="nil"/>
              <w:bottom w:val="single" w:sz="4" w:space="0" w:color="auto"/>
              <w:right w:val="nil"/>
            </w:tcBorders>
            <w:shd w:val="clear" w:color="auto" w:fill="auto"/>
            <w:noWrap/>
            <w:hideMark/>
          </w:tcPr>
          <w:p w:rsidR="00A27E2E" w:rsidRPr="00A27E2E" w:rsidRDefault="00A27E2E" w:rsidP="00B30A58">
            <w:pPr>
              <w:spacing w:after="0" w:line="240" w:lineRule="auto"/>
              <w:ind w:right="-297"/>
              <w:rPr>
                <w:rFonts w:ascii="Times New Roman" w:hAnsi="Times New Roman"/>
                <w:color w:val="000000"/>
                <w:sz w:val="10"/>
                <w:szCs w:val="10"/>
              </w:rPr>
            </w:pPr>
            <w:r w:rsidRPr="00A27E2E">
              <w:rPr>
                <w:rFonts w:ascii="Times New Roman" w:hAnsi="Times New Roman"/>
                <w:color w:val="000000"/>
                <w:sz w:val="10"/>
                <w:szCs w:val="10"/>
              </w:rPr>
              <w:t>(без учета НДС)</w:t>
            </w:r>
          </w:p>
        </w:tc>
        <w:tc>
          <w:tcPr>
            <w:tcW w:w="629" w:type="dxa"/>
            <w:gridSpan w:val="2"/>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1"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c>
          <w:tcPr>
            <w:tcW w:w="432" w:type="dxa"/>
            <w:tcBorders>
              <w:top w:val="nil"/>
              <w:left w:val="nil"/>
              <w:bottom w:val="single" w:sz="4" w:space="0" w:color="auto"/>
              <w:right w:val="nil"/>
            </w:tcBorders>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p>
        </w:tc>
      </w:tr>
      <w:tr w:rsidR="00B30A58" w:rsidRPr="00A27E2E" w:rsidTr="00B30A58">
        <w:trPr>
          <w:trHeight w:val="20"/>
          <w:jc w:val="center"/>
        </w:trPr>
        <w:tc>
          <w:tcPr>
            <w:tcW w:w="763" w:type="dxa"/>
            <w:gridSpan w:val="2"/>
            <w:tcBorders>
              <w:top w:val="single" w:sz="4" w:space="0" w:color="auto"/>
            </w:tcBorders>
            <w:shd w:val="clear" w:color="auto" w:fill="auto"/>
            <w:hideMark/>
          </w:tcPr>
          <w:p w:rsidR="00A27E2E" w:rsidRPr="00A27E2E" w:rsidRDefault="00A27E2E" w:rsidP="00B30A58">
            <w:pPr>
              <w:spacing w:after="0" w:line="240" w:lineRule="auto"/>
              <w:ind w:right="-27" w:hanging="54"/>
              <w:rPr>
                <w:rFonts w:ascii="Times New Roman" w:hAnsi="Times New Roman"/>
                <w:sz w:val="10"/>
                <w:szCs w:val="10"/>
              </w:rPr>
            </w:pPr>
            <w:r w:rsidRPr="00A27E2E">
              <w:rPr>
                <w:rFonts w:ascii="Times New Roman" w:hAnsi="Times New Roman"/>
                <w:sz w:val="10"/>
                <w:szCs w:val="10"/>
              </w:rPr>
              <w:t>Наименование</w:t>
            </w:r>
          </w:p>
        </w:tc>
        <w:tc>
          <w:tcPr>
            <w:tcW w:w="5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Ед. изм.</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2015</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2016</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2017</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2018</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2019</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2020</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2021</w:t>
            </w:r>
          </w:p>
        </w:tc>
        <w:tc>
          <w:tcPr>
            <w:tcW w:w="431"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2025</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2026</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2027</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2028</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2029</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2030</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2031</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2035</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2036</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2037</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2038</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2039</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2040</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2041</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2042</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2043</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2044</w:t>
            </w:r>
          </w:p>
        </w:tc>
        <w:tc>
          <w:tcPr>
            <w:tcW w:w="432" w:type="dxa"/>
            <w:tcBorders>
              <w:top w:val="single" w:sz="4" w:space="0" w:color="auto"/>
            </w:tcBorders>
            <w:shd w:val="clear" w:color="auto" w:fill="auto"/>
            <w:hideMark/>
          </w:tcPr>
          <w:p w:rsidR="00A27E2E" w:rsidRPr="00A27E2E" w:rsidRDefault="00A27E2E" w:rsidP="00A27E2E">
            <w:pPr>
              <w:spacing w:after="0" w:line="240" w:lineRule="auto"/>
              <w:jc w:val="center"/>
              <w:rPr>
                <w:rFonts w:ascii="Times New Roman" w:hAnsi="Times New Roman"/>
                <w:sz w:val="10"/>
                <w:szCs w:val="10"/>
              </w:rPr>
            </w:pPr>
            <w:r w:rsidRPr="00A27E2E">
              <w:rPr>
                <w:rFonts w:ascii="Times New Roman" w:hAnsi="Times New Roman"/>
                <w:sz w:val="10"/>
                <w:szCs w:val="10"/>
              </w:rPr>
              <w:t>2045</w:t>
            </w:r>
          </w:p>
        </w:tc>
      </w:tr>
      <w:tr w:rsidR="00B30A58" w:rsidRPr="00A27E2E" w:rsidTr="00B30A58">
        <w:trPr>
          <w:trHeight w:val="518"/>
          <w:jc w:val="center"/>
        </w:trPr>
        <w:tc>
          <w:tcPr>
            <w:tcW w:w="763" w:type="dxa"/>
            <w:gridSpan w:val="2"/>
            <w:shd w:val="clear" w:color="auto" w:fill="auto"/>
            <w:noWrap/>
            <w:hideMark/>
          </w:tcPr>
          <w:p w:rsidR="00A27E2E" w:rsidRPr="00A27E2E" w:rsidRDefault="00A27E2E" w:rsidP="00B30A58">
            <w:pPr>
              <w:spacing w:after="0" w:line="240" w:lineRule="auto"/>
              <w:ind w:left="-54" w:right="-260"/>
              <w:rPr>
                <w:rFonts w:ascii="Times New Roman" w:hAnsi="Times New Roman"/>
                <w:color w:val="000000"/>
                <w:sz w:val="10"/>
                <w:szCs w:val="10"/>
              </w:rPr>
            </w:pPr>
            <w:r w:rsidRPr="00A27E2E">
              <w:rPr>
                <w:rFonts w:ascii="Times New Roman" w:hAnsi="Times New Roman"/>
                <w:color w:val="000000"/>
                <w:sz w:val="10"/>
                <w:szCs w:val="10"/>
              </w:rPr>
              <w:t>Теплоснабжение</w:t>
            </w:r>
          </w:p>
        </w:tc>
        <w:tc>
          <w:tcPr>
            <w:tcW w:w="5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руб/Гкал</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2 263,26</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2 433,00</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2 603,31</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2 780,34</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2 969,40</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3 171,32</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3 386,97</w:t>
            </w:r>
          </w:p>
        </w:tc>
        <w:tc>
          <w:tcPr>
            <w:tcW w:w="431"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3 617,28</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3 863,26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4 125,96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4 406,53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4 706,17</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5 026,19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5 367,97</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5 732,99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6 122,83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6 539,18</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6 983,84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7 458,74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7 965,93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8 507,61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9 086,13</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9 703,99</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10 363,86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11 068,60</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11 821,26</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12 625,11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13 483,62</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14 400,51</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15 379,74</w:t>
            </w:r>
          </w:p>
        </w:tc>
        <w:tc>
          <w:tcPr>
            <w:tcW w:w="432" w:type="dxa"/>
            <w:shd w:val="clear" w:color="auto" w:fill="auto"/>
            <w:noWrap/>
            <w:hideMark/>
          </w:tcPr>
          <w:p w:rsidR="00A27E2E" w:rsidRPr="00A27E2E" w:rsidRDefault="00A27E2E" w:rsidP="00A27E2E">
            <w:pPr>
              <w:spacing w:after="0" w:line="240" w:lineRule="auto"/>
              <w:jc w:val="center"/>
              <w:rPr>
                <w:rFonts w:ascii="Times New Roman" w:hAnsi="Times New Roman"/>
                <w:color w:val="000000"/>
                <w:sz w:val="10"/>
                <w:szCs w:val="10"/>
              </w:rPr>
            </w:pPr>
            <w:r w:rsidRPr="00A27E2E">
              <w:rPr>
                <w:rFonts w:ascii="Times New Roman" w:hAnsi="Times New Roman"/>
                <w:color w:val="000000"/>
                <w:sz w:val="10"/>
                <w:szCs w:val="10"/>
              </w:rPr>
              <w:t>16 425,56</w:t>
            </w:r>
          </w:p>
        </w:tc>
      </w:tr>
    </w:tbl>
    <w:p w:rsidR="00A27E2E" w:rsidRDefault="00A27E2E"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p w:rsidR="00161D0A" w:rsidRDefault="00161D0A" w:rsidP="00A876BA">
      <w:pPr>
        <w:spacing w:line="240" w:lineRule="auto"/>
        <w:jc w:val="right"/>
        <w:rPr>
          <w:rFonts w:ascii="Times New Roman" w:hAnsi="Times New Roman"/>
          <w:bCs/>
          <w:sz w:val="24"/>
          <w:szCs w:val="24"/>
        </w:rPr>
      </w:pPr>
    </w:p>
    <w:sectPr w:rsidR="00161D0A" w:rsidSect="00A27E2E">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98" w:rsidRDefault="00C64D98" w:rsidP="000C31C6">
      <w:pPr>
        <w:spacing w:after="0" w:line="240" w:lineRule="auto"/>
      </w:pPr>
      <w:r>
        <w:separator/>
      </w:r>
    </w:p>
  </w:endnote>
  <w:endnote w:type="continuationSeparator" w:id="0">
    <w:p w:rsidR="00C64D98" w:rsidRDefault="00C64D98"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1D" w:rsidRDefault="00F978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98" w:rsidRDefault="00C64D98" w:rsidP="000C31C6">
      <w:pPr>
        <w:spacing w:after="0" w:line="240" w:lineRule="auto"/>
      </w:pPr>
      <w:r>
        <w:separator/>
      </w:r>
    </w:p>
  </w:footnote>
  <w:footnote w:type="continuationSeparator" w:id="0">
    <w:p w:rsidR="00C64D98" w:rsidRDefault="00C64D98" w:rsidP="000C31C6">
      <w:pPr>
        <w:spacing w:after="0" w:line="240" w:lineRule="auto"/>
      </w:pPr>
      <w:r>
        <w:continuationSeparator/>
      </w:r>
    </w:p>
  </w:footnote>
  <w:footnote w:id="1">
    <w:p w:rsidR="00F9781D" w:rsidRPr="00C16F41" w:rsidRDefault="00F9781D"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Pr>
          <w:rStyle w:val="aff1"/>
        </w:rPr>
        <w:footnoteRef/>
      </w:r>
      <w:r>
        <w:t xml:space="preserve"> </w:t>
      </w:r>
      <w:r w:rsidRPr="00C16F41">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C16F41">
        <w:rPr>
          <w:rFonts w:ascii="Times New Roman" w:hAnsi="Times New Roman"/>
          <w:sz w:val="20"/>
          <w:szCs w:val="20"/>
        </w:rPr>
        <w:t>.</w:t>
      </w:r>
    </w:p>
    <w:p w:rsidR="00F9781D" w:rsidRPr="00C16F41" w:rsidRDefault="00F9781D"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F9781D" w:rsidRDefault="00311A81">
        <w:pPr>
          <w:pStyle w:val="ab"/>
          <w:jc w:val="center"/>
        </w:pPr>
        <w:fldSimple w:instr="PAGE   \* MERGEFORMAT">
          <w:r w:rsidR="00612BCD">
            <w:rPr>
              <w:noProof/>
            </w:rPr>
            <w:t>5</w:t>
          </w:r>
        </w:fldSimple>
      </w:p>
    </w:sdtContent>
  </w:sdt>
  <w:p w:rsidR="00F9781D" w:rsidRPr="000F087A" w:rsidRDefault="00F9781D" w:rsidP="000F087A">
    <w:pPr>
      <w:pStyle w:val="ab"/>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F9781D" w:rsidRDefault="00311A81">
        <w:pPr>
          <w:pStyle w:val="ab"/>
          <w:jc w:val="center"/>
        </w:pPr>
        <w:fldSimple w:instr="PAGE   \* MERGEFORMAT">
          <w:r w:rsidR="00612BCD">
            <w:rPr>
              <w:noProof/>
            </w:rPr>
            <w:t>86</w:t>
          </w:r>
        </w:fldSimple>
      </w:p>
    </w:sdtContent>
  </w:sdt>
  <w:p w:rsidR="00F9781D" w:rsidRPr="000F087A" w:rsidRDefault="00F9781D" w:rsidP="00AA2855">
    <w:pPr>
      <w:pStyle w:val="ab"/>
      <w:spacing w:after="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F9781D" w:rsidRDefault="00311A81">
        <w:pPr>
          <w:pStyle w:val="ab"/>
          <w:jc w:val="center"/>
        </w:pPr>
        <w:fldSimple w:instr="PAGE   \* MERGEFORMAT">
          <w:r w:rsidR="00612BCD">
            <w:rPr>
              <w:noProof/>
            </w:rPr>
            <w:t>58</w:t>
          </w:r>
        </w:fldSimple>
      </w:p>
    </w:sdtContent>
  </w:sdt>
  <w:p w:rsidR="00F9781D" w:rsidRDefault="00F9781D"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6">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8">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4">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6">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F3C01DD"/>
    <w:multiLevelType w:val="hybridMultilevel"/>
    <w:tmpl w:val="A8AEB64E"/>
    <w:lvl w:ilvl="0" w:tplc="DF30F7BC">
      <w:start w:val="28"/>
      <w:numFmt w:val="decimal"/>
      <w:lvlText w:val="%1."/>
      <w:lvlJc w:val="left"/>
      <w:pPr>
        <w:ind w:left="1287"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0">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1">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3">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4">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5">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1">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3">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5">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6">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19"/>
  </w:num>
  <w:num w:numId="4">
    <w:abstractNumId w:val="18"/>
  </w:num>
  <w:num w:numId="5">
    <w:abstractNumId w:val="26"/>
  </w:num>
  <w:num w:numId="6">
    <w:abstractNumId w:val="9"/>
  </w:num>
  <w:num w:numId="7">
    <w:abstractNumId w:val="5"/>
  </w:num>
  <w:num w:numId="8">
    <w:abstractNumId w:val="25"/>
  </w:num>
  <w:num w:numId="9">
    <w:abstractNumId w:val="16"/>
  </w:num>
  <w:num w:numId="10">
    <w:abstractNumId w:val="31"/>
  </w:num>
  <w:num w:numId="11">
    <w:abstractNumId w:val="36"/>
  </w:num>
  <w:num w:numId="12">
    <w:abstractNumId w:val="33"/>
  </w:num>
  <w:num w:numId="13">
    <w:abstractNumId w:val="10"/>
  </w:num>
  <w:num w:numId="14">
    <w:abstractNumId w:val="14"/>
  </w:num>
  <w:num w:numId="15">
    <w:abstractNumId w:val="13"/>
  </w:num>
  <w:num w:numId="16">
    <w:abstractNumId w:val="34"/>
  </w:num>
  <w:num w:numId="17">
    <w:abstractNumId w:val="23"/>
  </w:num>
  <w:num w:numId="18">
    <w:abstractNumId w:val="7"/>
  </w:num>
  <w:num w:numId="19">
    <w:abstractNumId w:val="2"/>
  </w:num>
  <w:num w:numId="20">
    <w:abstractNumId w:val="32"/>
  </w:num>
  <w:num w:numId="21">
    <w:abstractNumId w:val="28"/>
  </w:num>
  <w:num w:numId="22">
    <w:abstractNumId w:val="35"/>
  </w:num>
  <w:num w:numId="23">
    <w:abstractNumId w:val="24"/>
  </w:num>
  <w:num w:numId="24">
    <w:abstractNumId w:val="12"/>
  </w:num>
  <w:num w:numId="25">
    <w:abstractNumId w:val="8"/>
  </w:num>
  <w:num w:numId="26">
    <w:abstractNumId w:val="4"/>
  </w:num>
  <w:num w:numId="27">
    <w:abstractNumId w:val="0"/>
  </w:num>
  <w:num w:numId="28">
    <w:abstractNumId w:val="30"/>
  </w:num>
  <w:num w:numId="29">
    <w:abstractNumId w:val="22"/>
  </w:num>
  <w:num w:numId="30">
    <w:abstractNumId w:val="11"/>
  </w:num>
  <w:num w:numId="31">
    <w:abstractNumId w:val="27"/>
  </w:num>
  <w:num w:numId="32">
    <w:abstractNumId w:val="29"/>
  </w:num>
  <w:num w:numId="33">
    <w:abstractNumId w:val="1"/>
  </w:num>
  <w:num w:numId="34">
    <w:abstractNumId w:val="21"/>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1"/>
    <w:footnote w:id="0"/>
  </w:footnotePr>
  <w:endnotePr>
    <w:endnote w:id="-1"/>
    <w:endnote w:id="0"/>
  </w:endnotePr>
  <w:compat/>
  <w:rsids>
    <w:rsidRoot w:val="003B1F9D"/>
    <w:rsid w:val="00002BE2"/>
    <w:rsid w:val="00006CCA"/>
    <w:rsid w:val="00006F7B"/>
    <w:rsid w:val="00015484"/>
    <w:rsid w:val="00020F67"/>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70FBA"/>
    <w:rsid w:val="0007161B"/>
    <w:rsid w:val="00071805"/>
    <w:rsid w:val="00072293"/>
    <w:rsid w:val="00073546"/>
    <w:rsid w:val="00074DD6"/>
    <w:rsid w:val="00075442"/>
    <w:rsid w:val="00080572"/>
    <w:rsid w:val="00083106"/>
    <w:rsid w:val="00083CE7"/>
    <w:rsid w:val="00085A76"/>
    <w:rsid w:val="00085E95"/>
    <w:rsid w:val="000860C7"/>
    <w:rsid w:val="00090F67"/>
    <w:rsid w:val="00095698"/>
    <w:rsid w:val="0009656E"/>
    <w:rsid w:val="00096905"/>
    <w:rsid w:val="000974A0"/>
    <w:rsid w:val="000A0EF4"/>
    <w:rsid w:val="000A236C"/>
    <w:rsid w:val="000A6C16"/>
    <w:rsid w:val="000B0332"/>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655D"/>
    <w:rsid w:val="000F087A"/>
    <w:rsid w:val="000F1272"/>
    <w:rsid w:val="000F23A5"/>
    <w:rsid w:val="000F3828"/>
    <w:rsid w:val="000F7E0A"/>
    <w:rsid w:val="00101B3F"/>
    <w:rsid w:val="001022C1"/>
    <w:rsid w:val="00104D80"/>
    <w:rsid w:val="00107319"/>
    <w:rsid w:val="00110591"/>
    <w:rsid w:val="00115DCB"/>
    <w:rsid w:val="001173F7"/>
    <w:rsid w:val="00117B7A"/>
    <w:rsid w:val="00120867"/>
    <w:rsid w:val="0012497D"/>
    <w:rsid w:val="00130A82"/>
    <w:rsid w:val="00133C49"/>
    <w:rsid w:val="00135FC7"/>
    <w:rsid w:val="00137A73"/>
    <w:rsid w:val="00141188"/>
    <w:rsid w:val="0014500D"/>
    <w:rsid w:val="00154ED9"/>
    <w:rsid w:val="00161D0A"/>
    <w:rsid w:val="00163D51"/>
    <w:rsid w:val="00164DA2"/>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A13"/>
    <w:rsid w:val="001D1944"/>
    <w:rsid w:val="001D39D4"/>
    <w:rsid w:val="001D41F2"/>
    <w:rsid w:val="001D53FA"/>
    <w:rsid w:val="001D6510"/>
    <w:rsid w:val="001D6774"/>
    <w:rsid w:val="001D6B72"/>
    <w:rsid w:val="001D6BD4"/>
    <w:rsid w:val="001D6FBF"/>
    <w:rsid w:val="001E173B"/>
    <w:rsid w:val="001E25C6"/>
    <w:rsid w:val="001E3ECA"/>
    <w:rsid w:val="001E5D1D"/>
    <w:rsid w:val="001E5F13"/>
    <w:rsid w:val="001F7D50"/>
    <w:rsid w:val="002003E0"/>
    <w:rsid w:val="002016A3"/>
    <w:rsid w:val="00201804"/>
    <w:rsid w:val="00202FB1"/>
    <w:rsid w:val="0020587B"/>
    <w:rsid w:val="0021064E"/>
    <w:rsid w:val="00210F7C"/>
    <w:rsid w:val="00211520"/>
    <w:rsid w:val="002122E4"/>
    <w:rsid w:val="0021522F"/>
    <w:rsid w:val="00215F63"/>
    <w:rsid w:val="0022162C"/>
    <w:rsid w:val="00224C97"/>
    <w:rsid w:val="00226828"/>
    <w:rsid w:val="00227C54"/>
    <w:rsid w:val="00230F06"/>
    <w:rsid w:val="002345EA"/>
    <w:rsid w:val="00234BB6"/>
    <w:rsid w:val="00237230"/>
    <w:rsid w:val="00240129"/>
    <w:rsid w:val="00240410"/>
    <w:rsid w:val="0024070E"/>
    <w:rsid w:val="0024102A"/>
    <w:rsid w:val="0024438B"/>
    <w:rsid w:val="0024498E"/>
    <w:rsid w:val="00251530"/>
    <w:rsid w:val="00251AA5"/>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2BE"/>
    <w:rsid w:val="002F3C03"/>
    <w:rsid w:val="002F4706"/>
    <w:rsid w:val="00301512"/>
    <w:rsid w:val="00303F99"/>
    <w:rsid w:val="00304F93"/>
    <w:rsid w:val="003108F3"/>
    <w:rsid w:val="00310A1A"/>
    <w:rsid w:val="00311A81"/>
    <w:rsid w:val="00315161"/>
    <w:rsid w:val="00315453"/>
    <w:rsid w:val="003278DE"/>
    <w:rsid w:val="00332EA0"/>
    <w:rsid w:val="0033428B"/>
    <w:rsid w:val="00334539"/>
    <w:rsid w:val="00335728"/>
    <w:rsid w:val="003360FD"/>
    <w:rsid w:val="00343E40"/>
    <w:rsid w:val="00343EDB"/>
    <w:rsid w:val="00346098"/>
    <w:rsid w:val="0034688F"/>
    <w:rsid w:val="0034719B"/>
    <w:rsid w:val="0035468B"/>
    <w:rsid w:val="00354DD9"/>
    <w:rsid w:val="00355D37"/>
    <w:rsid w:val="00361B5F"/>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6861"/>
    <w:rsid w:val="00396F42"/>
    <w:rsid w:val="003A576E"/>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5CCE"/>
    <w:rsid w:val="003E6438"/>
    <w:rsid w:val="003E7DAE"/>
    <w:rsid w:val="003F342D"/>
    <w:rsid w:val="003F4CBA"/>
    <w:rsid w:val="0040249A"/>
    <w:rsid w:val="00406097"/>
    <w:rsid w:val="00406878"/>
    <w:rsid w:val="00407D1C"/>
    <w:rsid w:val="00411647"/>
    <w:rsid w:val="004116DF"/>
    <w:rsid w:val="00420DE3"/>
    <w:rsid w:val="00421B93"/>
    <w:rsid w:val="0042621F"/>
    <w:rsid w:val="00431D68"/>
    <w:rsid w:val="00432AE9"/>
    <w:rsid w:val="00432FC7"/>
    <w:rsid w:val="0043559E"/>
    <w:rsid w:val="0043792F"/>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559F"/>
    <w:rsid w:val="004A76FA"/>
    <w:rsid w:val="004B068F"/>
    <w:rsid w:val="004B49BB"/>
    <w:rsid w:val="004B6D18"/>
    <w:rsid w:val="004B7B48"/>
    <w:rsid w:val="004C03CD"/>
    <w:rsid w:val="004C3141"/>
    <w:rsid w:val="004C63C0"/>
    <w:rsid w:val="004C7800"/>
    <w:rsid w:val="004D0166"/>
    <w:rsid w:val="004E219A"/>
    <w:rsid w:val="004F6CB9"/>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46673"/>
    <w:rsid w:val="00550CD1"/>
    <w:rsid w:val="00551476"/>
    <w:rsid w:val="00554145"/>
    <w:rsid w:val="00556D00"/>
    <w:rsid w:val="005619B8"/>
    <w:rsid w:val="0056644A"/>
    <w:rsid w:val="00567A20"/>
    <w:rsid w:val="0057122B"/>
    <w:rsid w:val="00575D3D"/>
    <w:rsid w:val="005829C0"/>
    <w:rsid w:val="00582E47"/>
    <w:rsid w:val="00583234"/>
    <w:rsid w:val="00585AB6"/>
    <w:rsid w:val="0059194A"/>
    <w:rsid w:val="005951AE"/>
    <w:rsid w:val="005B0E5E"/>
    <w:rsid w:val="005B646D"/>
    <w:rsid w:val="005C0C33"/>
    <w:rsid w:val="005C0FAC"/>
    <w:rsid w:val="005C1F5B"/>
    <w:rsid w:val="005C2032"/>
    <w:rsid w:val="005C2D84"/>
    <w:rsid w:val="005C386D"/>
    <w:rsid w:val="005C45F1"/>
    <w:rsid w:val="005C51D9"/>
    <w:rsid w:val="005C569A"/>
    <w:rsid w:val="005D1815"/>
    <w:rsid w:val="005D2062"/>
    <w:rsid w:val="005E2022"/>
    <w:rsid w:val="005E2539"/>
    <w:rsid w:val="005E324B"/>
    <w:rsid w:val="005E540A"/>
    <w:rsid w:val="005E5F40"/>
    <w:rsid w:val="005F202E"/>
    <w:rsid w:val="005F2FA6"/>
    <w:rsid w:val="005F36C5"/>
    <w:rsid w:val="005F3E5D"/>
    <w:rsid w:val="005F75F5"/>
    <w:rsid w:val="006023AE"/>
    <w:rsid w:val="006031BA"/>
    <w:rsid w:val="006033D7"/>
    <w:rsid w:val="006037BA"/>
    <w:rsid w:val="00605256"/>
    <w:rsid w:val="00606B28"/>
    <w:rsid w:val="00610156"/>
    <w:rsid w:val="00611CE3"/>
    <w:rsid w:val="00612BCD"/>
    <w:rsid w:val="0061476E"/>
    <w:rsid w:val="006204E8"/>
    <w:rsid w:val="00625DAC"/>
    <w:rsid w:val="006401F2"/>
    <w:rsid w:val="006449B9"/>
    <w:rsid w:val="00646561"/>
    <w:rsid w:val="006510CC"/>
    <w:rsid w:val="006517FC"/>
    <w:rsid w:val="00652298"/>
    <w:rsid w:val="00653788"/>
    <w:rsid w:val="00661E21"/>
    <w:rsid w:val="00666861"/>
    <w:rsid w:val="0067370F"/>
    <w:rsid w:val="006746EC"/>
    <w:rsid w:val="00674AF2"/>
    <w:rsid w:val="00675142"/>
    <w:rsid w:val="0067767D"/>
    <w:rsid w:val="006809C5"/>
    <w:rsid w:val="00680AA0"/>
    <w:rsid w:val="00684D0C"/>
    <w:rsid w:val="006858C6"/>
    <w:rsid w:val="006945D9"/>
    <w:rsid w:val="00696C03"/>
    <w:rsid w:val="006976CD"/>
    <w:rsid w:val="006A07FA"/>
    <w:rsid w:val="006A1672"/>
    <w:rsid w:val="006A544F"/>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6F7F73"/>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222C"/>
    <w:rsid w:val="00763D1F"/>
    <w:rsid w:val="00766999"/>
    <w:rsid w:val="00771F5E"/>
    <w:rsid w:val="007723E6"/>
    <w:rsid w:val="00773B93"/>
    <w:rsid w:val="00782256"/>
    <w:rsid w:val="007835C8"/>
    <w:rsid w:val="007859E2"/>
    <w:rsid w:val="00786C84"/>
    <w:rsid w:val="0078711A"/>
    <w:rsid w:val="0079366C"/>
    <w:rsid w:val="007947B7"/>
    <w:rsid w:val="00794A2D"/>
    <w:rsid w:val="00794AD5"/>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194B"/>
    <w:rsid w:val="007C4CC0"/>
    <w:rsid w:val="007C66FE"/>
    <w:rsid w:val="007C7202"/>
    <w:rsid w:val="007C77D1"/>
    <w:rsid w:val="007D0E5C"/>
    <w:rsid w:val="007D293A"/>
    <w:rsid w:val="007D495B"/>
    <w:rsid w:val="007D4D12"/>
    <w:rsid w:val="007D5907"/>
    <w:rsid w:val="007D6AB7"/>
    <w:rsid w:val="007E08B8"/>
    <w:rsid w:val="007E4158"/>
    <w:rsid w:val="007E76EF"/>
    <w:rsid w:val="007F5BAD"/>
    <w:rsid w:val="007F6F8A"/>
    <w:rsid w:val="007F6F8C"/>
    <w:rsid w:val="00801AFA"/>
    <w:rsid w:val="00802F82"/>
    <w:rsid w:val="008033A9"/>
    <w:rsid w:val="008101F0"/>
    <w:rsid w:val="008119D3"/>
    <w:rsid w:val="0081305A"/>
    <w:rsid w:val="00816F06"/>
    <w:rsid w:val="00820E9D"/>
    <w:rsid w:val="00821726"/>
    <w:rsid w:val="008229A0"/>
    <w:rsid w:val="00825C1F"/>
    <w:rsid w:val="008265CC"/>
    <w:rsid w:val="00826981"/>
    <w:rsid w:val="00831CE0"/>
    <w:rsid w:val="00831E8D"/>
    <w:rsid w:val="00833E88"/>
    <w:rsid w:val="008351D5"/>
    <w:rsid w:val="00835879"/>
    <w:rsid w:val="008359D4"/>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F42"/>
    <w:rsid w:val="008624B3"/>
    <w:rsid w:val="00864457"/>
    <w:rsid w:val="0086630F"/>
    <w:rsid w:val="0086711C"/>
    <w:rsid w:val="00867148"/>
    <w:rsid w:val="00870C87"/>
    <w:rsid w:val="00871487"/>
    <w:rsid w:val="00872D9E"/>
    <w:rsid w:val="0087506E"/>
    <w:rsid w:val="008758AA"/>
    <w:rsid w:val="00875D33"/>
    <w:rsid w:val="00875F4D"/>
    <w:rsid w:val="00877EB4"/>
    <w:rsid w:val="00880044"/>
    <w:rsid w:val="00880CD0"/>
    <w:rsid w:val="00881136"/>
    <w:rsid w:val="0088124B"/>
    <w:rsid w:val="00884D92"/>
    <w:rsid w:val="00886597"/>
    <w:rsid w:val="0088752E"/>
    <w:rsid w:val="00892352"/>
    <w:rsid w:val="008947AC"/>
    <w:rsid w:val="00894BCC"/>
    <w:rsid w:val="00895891"/>
    <w:rsid w:val="00895E7D"/>
    <w:rsid w:val="00896389"/>
    <w:rsid w:val="008A6AB0"/>
    <w:rsid w:val="008A7020"/>
    <w:rsid w:val="008B107E"/>
    <w:rsid w:val="008B1151"/>
    <w:rsid w:val="008B4526"/>
    <w:rsid w:val="008B6EBC"/>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737A"/>
    <w:rsid w:val="0090005D"/>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4BC4"/>
    <w:rsid w:val="00975232"/>
    <w:rsid w:val="0098351B"/>
    <w:rsid w:val="00990273"/>
    <w:rsid w:val="00990E3A"/>
    <w:rsid w:val="009919A2"/>
    <w:rsid w:val="00991C4D"/>
    <w:rsid w:val="00992E03"/>
    <w:rsid w:val="009933DA"/>
    <w:rsid w:val="00993A94"/>
    <w:rsid w:val="00995FCB"/>
    <w:rsid w:val="00997113"/>
    <w:rsid w:val="00997831"/>
    <w:rsid w:val="00997AF9"/>
    <w:rsid w:val="009A1046"/>
    <w:rsid w:val="009A25E1"/>
    <w:rsid w:val="009A2749"/>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57D1"/>
    <w:rsid w:val="00A52B31"/>
    <w:rsid w:val="00A52E09"/>
    <w:rsid w:val="00A5349B"/>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E9"/>
    <w:rsid w:val="00A83BB2"/>
    <w:rsid w:val="00A84CAB"/>
    <w:rsid w:val="00A85056"/>
    <w:rsid w:val="00A85322"/>
    <w:rsid w:val="00A863D2"/>
    <w:rsid w:val="00A876BA"/>
    <w:rsid w:val="00A87749"/>
    <w:rsid w:val="00A87CBD"/>
    <w:rsid w:val="00A95915"/>
    <w:rsid w:val="00A96A80"/>
    <w:rsid w:val="00AA0216"/>
    <w:rsid w:val="00AA18E0"/>
    <w:rsid w:val="00AA20B7"/>
    <w:rsid w:val="00AA2855"/>
    <w:rsid w:val="00AA36FD"/>
    <w:rsid w:val="00AA3F08"/>
    <w:rsid w:val="00AA490F"/>
    <w:rsid w:val="00AA6FB2"/>
    <w:rsid w:val="00AB47D2"/>
    <w:rsid w:val="00AC29E5"/>
    <w:rsid w:val="00AC4A97"/>
    <w:rsid w:val="00AC4B70"/>
    <w:rsid w:val="00AC59E1"/>
    <w:rsid w:val="00AD025D"/>
    <w:rsid w:val="00AD16DA"/>
    <w:rsid w:val="00AD38C2"/>
    <w:rsid w:val="00AD3E06"/>
    <w:rsid w:val="00AD583E"/>
    <w:rsid w:val="00AD7992"/>
    <w:rsid w:val="00AE67AE"/>
    <w:rsid w:val="00AE76DE"/>
    <w:rsid w:val="00AF035D"/>
    <w:rsid w:val="00AF651E"/>
    <w:rsid w:val="00AF6ED3"/>
    <w:rsid w:val="00B04A7A"/>
    <w:rsid w:val="00B100FA"/>
    <w:rsid w:val="00B1216B"/>
    <w:rsid w:val="00B12E74"/>
    <w:rsid w:val="00B12F1B"/>
    <w:rsid w:val="00B14359"/>
    <w:rsid w:val="00B1483A"/>
    <w:rsid w:val="00B15A50"/>
    <w:rsid w:val="00B229F5"/>
    <w:rsid w:val="00B246EB"/>
    <w:rsid w:val="00B25820"/>
    <w:rsid w:val="00B30A58"/>
    <w:rsid w:val="00B30DA4"/>
    <w:rsid w:val="00B32BF0"/>
    <w:rsid w:val="00B366B7"/>
    <w:rsid w:val="00B414ED"/>
    <w:rsid w:val="00B42047"/>
    <w:rsid w:val="00B43C94"/>
    <w:rsid w:val="00B50C1B"/>
    <w:rsid w:val="00B5318A"/>
    <w:rsid w:val="00B5477B"/>
    <w:rsid w:val="00B54FD8"/>
    <w:rsid w:val="00B604ED"/>
    <w:rsid w:val="00B60918"/>
    <w:rsid w:val="00B60DC9"/>
    <w:rsid w:val="00B62FEE"/>
    <w:rsid w:val="00B65318"/>
    <w:rsid w:val="00B65F82"/>
    <w:rsid w:val="00B71B6C"/>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0E10"/>
    <w:rsid w:val="00BB1C7D"/>
    <w:rsid w:val="00BB3621"/>
    <w:rsid w:val="00BB4EBA"/>
    <w:rsid w:val="00BB6863"/>
    <w:rsid w:val="00BB6C44"/>
    <w:rsid w:val="00BB75CD"/>
    <w:rsid w:val="00BB7EC4"/>
    <w:rsid w:val="00BC6F95"/>
    <w:rsid w:val="00BD037E"/>
    <w:rsid w:val="00BD14EA"/>
    <w:rsid w:val="00BD1AC4"/>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5AB6"/>
    <w:rsid w:val="00C16F41"/>
    <w:rsid w:val="00C2214B"/>
    <w:rsid w:val="00C24632"/>
    <w:rsid w:val="00C250E6"/>
    <w:rsid w:val="00C255CB"/>
    <w:rsid w:val="00C25E9D"/>
    <w:rsid w:val="00C32C96"/>
    <w:rsid w:val="00C352ED"/>
    <w:rsid w:val="00C401F3"/>
    <w:rsid w:val="00C4121D"/>
    <w:rsid w:val="00C419E8"/>
    <w:rsid w:val="00C54863"/>
    <w:rsid w:val="00C551CD"/>
    <w:rsid w:val="00C559DB"/>
    <w:rsid w:val="00C55FAB"/>
    <w:rsid w:val="00C56509"/>
    <w:rsid w:val="00C602BF"/>
    <w:rsid w:val="00C64D98"/>
    <w:rsid w:val="00C65D31"/>
    <w:rsid w:val="00C65F7D"/>
    <w:rsid w:val="00C67807"/>
    <w:rsid w:val="00C7085E"/>
    <w:rsid w:val="00C70DEE"/>
    <w:rsid w:val="00C734AC"/>
    <w:rsid w:val="00C73D48"/>
    <w:rsid w:val="00C777D3"/>
    <w:rsid w:val="00C81978"/>
    <w:rsid w:val="00C822E3"/>
    <w:rsid w:val="00C84BAC"/>
    <w:rsid w:val="00C86989"/>
    <w:rsid w:val="00C90A8F"/>
    <w:rsid w:val="00C90B0E"/>
    <w:rsid w:val="00C91397"/>
    <w:rsid w:val="00CA03B8"/>
    <w:rsid w:val="00CA45E4"/>
    <w:rsid w:val="00CA54A3"/>
    <w:rsid w:val="00CA5623"/>
    <w:rsid w:val="00CA6ADA"/>
    <w:rsid w:val="00CA6D81"/>
    <w:rsid w:val="00CB121E"/>
    <w:rsid w:val="00CB1E58"/>
    <w:rsid w:val="00CB43C6"/>
    <w:rsid w:val="00CB54B4"/>
    <w:rsid w:val="00CC1E35"/>
    <w:rsid w:val="00CC2913"/>
    <w:rsid w:val="00CC4B4B"/>
    <w:rsid w:val="00CC7DA0"/>
    <w:rsid w:val="00CC7F8F"/>
    <w:rsid w:val="00CD6EB2"/>
    <w:rsid w:val="00CD7FF2"/>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6C46"/>
    <w:rsid w:val="00D3039B"/>
    <w:rsid w:val="00D33D95"/>
    <w:rsid w:val="00D40772"/>
    <w:rsid w:val="00D45934"/>
    <w:rsid w:val="00D46AF8"/>
    <w:rsid w:val="00D51BC5"/>
    <w:rsid w:val="00D52A67"/>
    <w:rsid w:val="00D55693"/>
    <w:rsid w:val="00D565F2"/>
    <w:rsid w:val="00D658CF"/>
    <w:rsid w:val="00D65A96"/>
    <w:rsid w:val="00D65F12"/>
    <w:rsid w:val="00D67468"/>
    <w:rsid w:val="00D70CC3"/>
    <w:rsid w:val="00D7160B"/>
    <w:rsid w:val="00D74550"/>
    <w:rsid w:val="00D74700"/>
    <w:rsid w:val="00D75BEF"/>
    <w:rsid w:val="00D76E8D"/>
    <w:rsid w:val="00D81329"/>
    <w:rsid w:val="00D822F4"/>
    <w:rsid w:val="00D82BAF"/>
    <w:rsid w:val="00D8434F"/>
    <w:rsid w:val="00D8502A"/>
    <w:rsid w:val="00D85712"/>
    <w:rsid w:val="00D90CA5"/>
    <w:rsid w:val="00D91313"/>
    <w:rsid w:val="00D940E7"/>
    <w:rsid w:val="00D97134"/>
    <w:rsid w:val="00D9744B"/>
    <w:rsid w:val="00D97C08"/>
    <w:rsid w:val="00D97D5F"/>
    <w:rsid w:val="00DA703B"/>
    <w:rsid w:val="00DB0AC4"/>
    <w:rsid w:val="00DC2B18"/>
    <w:rsid w:val="00DC4197"/>
    <w:rsid w:val="00DC5DA1"/>
    <w:rsid w:val="00DC64E5"/>
    <w:rsid w:val="00DD059F"/>
    <w:rsid w:val="00DD1410"/>
    <w:rsid w:val="00DD156C"/>
    <w:rsid w:val="00DD4F88"/>
    <w:rsid w:val="00DD75B5"/>
    <w:rsid w:val="00DD7C83"/>
    <w:rsid w:val="00DE00FF"/>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2C09"/>
    <w:rsid w:val="00E961F8"/>
    <w:rsid w:val="00E96AA1"/>
    <w:rsid w:val="00EB227D"/>
    <w:rsid w:val="00EB2BB7"/>
    <w:rsid w:val="00EB5792"/>
    <w:rsid w:val="00EB6474"/>
    <w:rsid w:val="00EB6FEE"/>
    <w:rsid w:val="00EB7E78"/>
    <w:rsid w:val="00EC11FC"/>
    <w:rsid w:val="00EC21EE"/>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17BB2"/>
    <w:rsid w:val="00F2068F"/>
    <w:rsid w:val="00F24E55"/>
    <w:rsid w:val="00F26247"/>
    <w:rsid w:val="00F2663F"/>
    <w:rsid w:val="00F277D6"/>
    <w:rsid w:val="00F303E2"/>
    <w:rsid w:val="00F31CE3"/>
    <w:rsid w:val="00F31E72"/>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39D5"/>
    <w:rsid w:val="00F6653E"/>
    <w:rsid w:val="00F7116A"/>
    <w:rsid w:val="00F71C5E"/>
    <w:rsid w:val="00F722DC"/>
    <w:rsid w:val="00F75BD6"/>
    <w:rsid w:val="00F77383"/>
    <w:rsid w:val="00F90F41"/>
    <w:rsid w:val="00F92799"/>
    <w:rsid w:val="00F9445C"/>
    <w:rsid w:val="00F94D7D"/>
    <w:rsid w:val="00F96032"/>
    <w:rsid w:val="00F9781D"/>
    <w:rsid w:val="00FA06DD"/>
    <w:rsid w:val="00FA7817"/>
    <w:rsid w:val="00FB55EF"/>
    <w:rsid w:val="00FB7037"/>
    <w:rsid w:val="00FB7239"/>
    <w:rsid w:val="00FC0338"/>
    <w:rsid w:val="00FC1C63"/>
    <w:rsid w:val="00FC3472"/>
    <w:rsid w:val="00FC4A20"/>
    <w:rsid w:val="00FC634B"/>
    <w:rsid w:val="00FC732B"/>
    <w:rsid w:val="00FD2222"/>
    <w:rsid w:val="00FD49B8"/>
    <w:rsid w:val="00FD4F68"/>
    <w:rsid w:val="00FD518F"/>
    <w:rsid w:val="00FD56BE"/>
    <w:rsid w:val="00FD7E47"/>
    <w:rsid w:val="00FE124A"/>
    <w:rsid w:val="00FE2735"/>
    <w:rsid w:val="00FE2811"/>
    <w:rsid w:val="00FE5637"/>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image" Target="media/image1.png"/><Relationship Id="rId18" Type="http://schemas.openxmlformats.org/officeDocument/2006/relationships/hyperlink" Target="consultantplus://offline/ref=547D227C11FDE11F3C22D1BEE70B38BA692E5A00196D525CFA8D04D3FF5694D18C8A358538DC40BDW6RFM" TargetMode="External"/><Relationship Id="rId26" Type="http://schemas.openxmlformats.org/officeDocument/2006/relationships/hyperlink" Target="consultantplus://offline/ref=DE0C533D7E1E77906148F001C659F0122CE79152B91F7679E6C6BASCnAG" TargetMode="External"/><Relationship Id="rId3" Type="http://schemas.openxmlformats.org/officeDocument/2006/relationships/styles" Target="styles.xml"/><Relationship Id="rId21" Type="http://schemas.openxmlformats.org/officeDocument/2006/relationships/hyperlink" Target="consultantplus://offline/ref=09C747AD332C0A26027EF5C1E713C7A0AD13E04390004DC08213FFEF6737D67BA3ECAF9C7907C544TER3G" TargetMode="External"/><Relationship Id="rId7" Type="http://schemas.openxmlformats.org/officeDocument/2006/relationships/endnotes" Target="endnotes.xml"/><Relationship Id="rId12" Type="http://schemas.openxmlformats.org/officeDocument/2006/relationships/hyperlink" Target="consultantplus://offline/ref=547D227C11FDE11F3C22D1BEE70B38BA692E5A00196D525CFA8D04D3FF5694D18C8A358538DC40BDW6RFM" TargetMode="External"/><Relationship Id="rId17" Type="http://schemas.openxmlformats.org/officeDocument/2006/relationships/header" Target="header3.xml"/><Relationship Id="rId25" Type="http://schemas.openxmlformats.org/officeDocument/2006/relationships/hyperlink" Target="consultantplus://offline/ref=09C747AD332C0A26027EF5C1E713C7A0AD13E04390004DC08213FFEF6737D67BA3ECAF9C7907C049TERB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09C747AD332C0A26027EF5C1E713C7A0AD13E04390004DC08213FFEF6737D67BA3ECAF9C7907C545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24" Type="http://schemas.openxmlformats.org/officeDocument/2006/relationships/hyperlink" Target="consultantplus://offline/ref=09C747AD332C0A26027EF5C1E713C7A0AD13E04390004DC08213FFEF6737D67BA3ECAF9C7907C140TER0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09C747AD332C0A26027EF5C1E713C7A0AD13E04390004DC08213FFEF6737D67BA3ECAFT9REG"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09C747AD332C0A26027EF5C1E713C7A0AD13E84199054DC08213FFEF6737D67BA3ECAF9C7907C441TERAG"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eader" Target="header1.xml"/><Relationship Id="rId22" Type="http://schemas.openxmlformats.org/officeDocument/2006/relationships/hyperlink" Target="consultantplus://offline/ref=09C747AD332C0A26027EF5C1E713C7A0AD13E04390004DC08213FFEF6737D67BA3ECAF9C7907C142TERB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618B-FBF2-4ACB-91F0-D883E361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31250</Words>
  <Characters>178125</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208958</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saitova</cp:lastModifiedBy>
  <cp:revision>5</cp:revision>
  <cp:lastPrinted>2016-09-21T09:39:00Z</cp:lastPrinted>
  <dcterms:created xsi:type="dcterms:W3CDTF">2017-05-09T04:38:00Z</dcterms:created>
  <dcterms:modified xsi:type="dcterms:W3CDTF">2017-05-12T10:43:00Z</dcterms:modified>
</cp:coreProperties>
</file>